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7D5B0E" w:rsidRDefault="007D5B0E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D5D">
        <w:rPr>
          <w:rFonts w:ascii="Times New Roman" w:hAnsi="Times New Roman" w:cs="Times New Roman"/>
          <w:bCs/>
          <w:sz w:val="24"/>
          <w:szCs w:val="24"/>
        </w:rPr>
        <w:t>Заявки подаются</w:t>
      </w:r>
      <w:r w:rsidRPr="00393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D5D">
        <w:rPr>
          <w:rFonts w:ascii="Times New Roman" w:hAnsi="Times New Roman" w:cs="Times New Roman"/>
          <w:bCs/>
          <w:sz w:val="24"/>
          <w:szCs w:val="24"/>
        </w:rPr>
        <w:t xml:space="preserve">в письменном виде в запечатанном конверте, не позволяющем </w:t>
      </w:r>
      <w:r w:rsidRPr="0059643F">
        <w:rPr>
          <w:rFonts w:ascii="Times New Roman" w:hAnsi="Times New Roman" w:cs="Times New Roman"/>
          <w:bCs/>
          <w:sz w:val="24"/>
          <w:szCs w:val="24"/>
        </w:rPr>
        <w:t>просматривать содержание заявки до ее вскрытия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E208C3">
        <w:rPr>
          <w:rFonts w:ascii="Times New Roman" w:hAnsi="Times New Roman" w:cs="Times New Roman"/>
          <w:bCs/>
          <w:sz w:val="24"/>
          <w:szCs w:val="24"/>
        </w:rPr>
        <w:t>09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208C3">
        <w:rPr>
          <w:rFonts w:ascii="Times New Roman" w:hAnsi="Times New Roman" w:cs="Times New Roman"/>
          <w:bCs/>
          <w:sz w:val="24"/>
          <w:szCs w:val="24"/>
        </w:rPr>
        <w:t>августа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 2022 года в </w:t>
      </w:r>
      <w:r w:rsidR="00D26CD9">
        <w:rPr>
          <w:rFonts w:ascii="Times New Roman" w:hAnsi="Times New Roman" w:cs="Times New Roman"/>
          <w:bCs/>
          <w:sz w:val="24"/>
          <w:szCs w:val="24"/>
        </w:rPr>
        <w:t xml:space="preserve">09 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часов </w:t>
      </w:r>
      <w:r w:rsidR="00A2026A">
        <w:rPr>
          <w:rFonts w:ascii="Times New Roman" w:hAnsi="Times New Roman" w:cs="Times New Roman"/>
          <w:bCs/>
          <w:sz w:val="24"/>
          <w:szCs w:val="24"/>
        </w:rPr>
        <w:t>0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0 минут на электронный адрес: </w:t>
      </w:r>
      <w:hyperlink r:id="rId8" w:history="1"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omts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@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vodokanal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-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pmr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Pr="0059643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D5B0E" w:rsidRPr="0059643F" w:rsidRDefault="007D5B0E" w:rsidP="007D5B0E">
      <w:pPr>
        <w:spacing w:after="0" w:line="240" w:lineRule="auto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 xml:space="preserve"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</w:t>
      </w:r>
      <w:r w:rsidRPr="0059643F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Pr="0059643F">
        <w:rPr>
          <w:rFonts w:ascii="Times New Roman" w:hAnsi="Times New Roman" w:cs="Times New Roman"/>
          <w:bCs/>
          <w:sz w:val="24"/>
          <w:szCs w:val="24"/>
        </w:rPr>
        <w:t>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Предложения, поступающие в письменной форме должны быть оформлены следующим образом: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на внешней стороне конверта указывается следующая информация: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наименование и адрес Заказчика;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полное фирменное наименование Участника закупки и его почтовый адрес;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предмет Контракта;</w:t>
      </w:r>
    </w:p>
    <w:p w:rsidR="007D5B0E" w:rsidRPr="00393D5D" w:rsidRDefault="007D5B0E" w:rsidP="007D5B0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 xml:space="preserve">слова: 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«Не вскрывать до «</w:t>
      </w:r>
      <w:r w:rsidR="00D26CD9">
        <w:rPr>
          <w:rFonts w:ascii="Times New Roman" w:hAnsi="Times New Roman" w:cs="Times New Roman"/>
          <w:bCs/>
          <w:i/>
          <w:sz w:val="24"/>
          <w:szCs w:val="24"/>
          <w:u w:val="single"/>
        </w:rPr>
        <w:t>09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» часов «</w:t>
      </w:r>
      <w:r w:rsidR="00A2026A">
        <w:rPr>
          <w:rFonts w:ascii="Times New Roman" w:hAnsi="Times New Roman" w:cs="Times New Roman"/>
          <w:bCs/>
          <w:i/>
          <w:sz w:val="24"/>
          <w:szCs w:val="24"/>
          <w:u w:val="single"/>
        </w:rPr>
        <w:t>0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0» минут, по местному времени, </w:t>
      </w:r>
      <w:r w:rsidR="00E208C3">
        <w:rPr>
          <w:rFonts w:ascii="Times New Roman" w:hAnsi="Times New Roman" w:cs="Times New Roman"/>
          <w:bCs/>
          <w:i/>
          <w:sz w:val="24"/>
          <w:szCs w:val="24"/>
          <w:u w:val="single"/>
        </w:rPr>
        <w:t>09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.0</w:t>
      </w:r>
      <w:r w:rsidR="00E208C3">
        <w:rPr>
          <w:rFonts w:ascii="Times New Roman" w:hAnsi="Times New Roman" w:cs="Times New Roman"/>
          <w:bCs/>
          <w:i/>
          <w:sz w:val="24"/>
          <w:szCs w:val="24"/>
          <w:u w:val="single"/>
        </w:rPr>
        <w:t>8</w:t>
      </w:r>
      <w:bookmarkStart w:id="0" w:name="_GoBack"/>
      <w:bookmarkEnd w:id="0"/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.2022 года».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7D5B0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D5B0E" w:rsidRPr="00156FD1" w:rsidRDefault="007D5B0E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7D5B0E" w:rsidRDefault="007D5B0E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9A" w:rsidRPr="009E086B" w:rsidRDefault="007E279A" w:rsidP="007E2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7E279A" w:rsidRPr="009E13E6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______________________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13E6">
        <w:rPr>
          <w:rFonts w:ascii="Times New Roman" w:hAnsi="Times New Roman" w:cs="Times New Roman"/>
          <w:sz w:val="24"/>
          <w:szCs w:val="24"/>
        </w:rPr>
        <w:t xml:space="preserve">          ____________________________________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13E6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9E13E6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E279A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79A" w:rsidRPr="009E13E6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</w:t>
      </w: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9E13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7E279A" w:rsidRPr="00106BE5" w:rsidRDefault="007E279A" w:rsidP="007E279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7E279A" w:rsidRPr="00106BE5" w:rsidRDefault="007E279A" w:rsidP="007E279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 </w:t>
      </w:r>
    </w:p>
    <w:p w:rsidR="007E279A" w:rsidRPr="005A176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9A" w:rsidRPr="005A176A" w:rsidRDefault="007E279A" w:rsidP="007E27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7E279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7E279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товара, соответствующие </w:t>
      </w:r>
      <w:r w:rsidRPr="005A176A">
        <w:rPr>
          <w:rFonts w:ascii="Times New Roman" w:hAnsi="Times New Roman" w:cs="Times New Roman"/>
          <w:sz w:val="24"/>
          <w:szCs w:val="24"/>
        </w:rPr>
        <w:lastRenderedPageBreak/>
        <w:t>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E279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5A17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E279A" w:rsidRPr="005A17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7E279A" w:rsidRPr="00D662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E279A" w:rsidRPr="00D662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7E279A" w:rsidRDefault="007E279A" w:rsidP="007E27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E4555F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7E279A" w:rsidRPr="00E4555F" w:rsidRDefault="007E279A" w:rsidP="007E279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7E279A" w:rsidRPr="00E4555F" w:rsidRDefault="007E279A" w:rsidP="007E279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7E279A" w:rsidRPr="00E4555F" w:rsidRDefault="007E279A" w:rsidP="007E279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7D5B0E" w:rsidRDefault="008D3AF5" w:rsidP="007E279A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8D3AF5" w:rsidRPr="007D5B0E" w:rsidSect="00E369E8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1B" w:rsidRDefault="00A72E1B" w:rsidP="00C25C29">
      <w:pPr>
        <w:spacing w:after="0" w:line="240" w:lineRule="auto"/>
      </w:pPr>
      <w:r>
        <w:separator/>
      </w:r>
    </w:p>
  </w:endnote>
  <w:endnote w:type="continuationSeparator" w:id="0">
    <w:p w:rsidR="00A72E1B" w:rsidRDefault="00A72E1B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1B" w:rsidRDefault="00A72E1B" w:rsidP="00C25C29">
      <w:pPr>
        <w:spacing w:after="0" w:line="240" w:lineRule="auto"/>
      </w:pPr>
      <w:r>
        <w:separator/>
      </w:r>
    </w:p>
  </w:footnote>
  <w:footnote w:type="continuationSeparator" w:id="0">
    <w:p w:rsidR="00A72E1B" w:rsidRDefault="00A72E1B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0F7789"/>
    <w:rsid w:val="001035FE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04B7B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13014"/>
    <w:rsid w:val="00540CAD"/>
    <w:rsid w:val="005434AF"/>
    <w:rsid w:val="00550FED"/>
    <w:rsid w:val="0056271E"/>
    <w:rsid w:val="005674DB"/>
    <w:rsid w:val="00570BDC"/>
    <w:rsid w:val="00592EE8"/>
    <w:rsid w:val="0059643F"/>
    <w:rsid w:val="005A176A"/>
    <w:rsid w:val="005B4A6B"/>
    <w:rsid w:val="005B7B95"/>
    <w:rsid w:val="005B7B9D"/>
    <w:rsid w:val="005C0C83"/>
    <w:rsid w:val="005D12EF"/>
    <w:rsid w:val="005E4992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95A9B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D5B0E"/>
    <w:rsid w:val="007E279A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54D4D"/>
    <w:rsid w:val="009A6323"/>
    <w:rsid w:val="009B6DA7"/>
    <w:rsid w:val="009E086B"/>
    <w:rsid w:val="009E13E6"/>
    <w:rsid w:val="009E4107"/>
    <w:rsid w:val="009F4DAA"/>
    <w:rsid w:val="00A16AFC"/>
    <w:rsid w:val="00A2026A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72E1B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040D"/>
    <w:rsid w:val="00C834A0"/>
    <w:rsid w:val="00C96E86"/>
    <w:rsid w:val="00CA0986"/>
    <w:rsid w:val="00CA173B"/>
    <w:rsid w:val="00CA4800"/>
    <w:rsid w:val="00CC7C29"/>
    <w:rsid w:val="00D06B52"/>
    <w:rsid w:val="00D14105"/>
    <w:rsid w:val="00D2305B"/>
    <w:rsid w:val="00D26CD9"/>
    <w:rsid w:val="00D52589"/>
    <w:rsid w:val="00D57AC9"/>
    <w:rsid w:val="00D6626A"/>
    <w:rsid w:val="00D7119D"/>
    <w:rsid w:val="00D7608E"/>
    <w:rsid w:val="00D937C8"/>
    <w:rsid w:val="00DF27AD"/>
    <w:rsid w:val="00E1405F"/>
    <w:rsid w:val="00E208C3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7ACF-7CA5-4881-8B04-944E85C4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35</cp:revision>
  <cp:lastPrinted>2021-02-04T11:03:00Z</cp:lastPrinted>
  <dcterms:created xsi:type="dcterms:W3CDTF">2021-02-19T09:14:00Z</dcterms:created>
  <dcterms:modified xsi:type="dcterms:W3CDTF">2022-08-01T07:31:00Z</dcterms:modified>
</cp:coreProperties>
</file>