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0B0BC0AF" w14:textId="77777777" w:rsidR="00FC6242" w:rsidRPr="005C635F" w:rsidRDefault="006E2FCA" w:rsidP="00FC6242">
      <w:pPr>
        <w:jc w:val="both"/>
        <w:rPr>
          <w:rFonts w:ascii="Times New Roman" w:hAnsi="Times New Roman" w:cs="Times New Roman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</w:t>
      </w:r>
      <w:r w:rsidRPr="00FC6242">
        <w:rPr>
          <w:rFonts w:ascii="Times New Roman" w:hAnsi="Times New Roman" w:cs="Times New Roman"/>
          <w:sz w:val="24"/>
          <w:szCs w:val="24"/>
        </w:rPr>
        <w:t xml:space="preserve">порядке заверенная копия такой выписки (для юридического лица), </w:t>
      </w:r>
      <w:r w:rsidR="00FC6242" w:rsidRPr="00FC6242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429907D6" w14:textId="5CEBB91D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2374E02" w:rsid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73AD9A0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-наименование производителя и страны происхождения товара.</w:t>
      </w:r>
    </w:p>
    <w:p w14:paraId="27BBCE94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е) сертификаты качества (соответствия) на материалы.</w:t>
      </w:r>
    </w:p>
    <w:p w14:paraId="6AF0DC8E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 xml:space="preserve">ж) копия лицензии </w:t>
      </w:r>
    </w:p>
    <w:p w14:paraId="5591260D" w14:textId="5B32A381" w:rsidR="006C6141" w:rsidRPr="006E2FCA" w:rsidRDefault="006C6141" w:rsidP="006C614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 xml:space="preserve">з) </w:t>
      </w:r>
      <w:r w:rsidRPr="006E2FCA">
        <w:t xml:space="preserve">копии выполненных договоров, акт (акты) выполненных работ и акты приемки, подтверждающие выполнение </w:t>
      </w:r>
      <w:r w:rsidR="008E51FE">
        <w:t xml:space="preserve">данных </w:t>
      </w:r>
      <w:r w:rsidRPr="006E2FCA">
        <w:t>работ</w:t>
      </w:r>
      <w:r w:rsidR="008E51FE">
        <w:t xml:space="preserve"> </w:t>
      </w:r>
      <w:r w:rsidRPr="006E2FCA">
        <w:t xml:space="preserve">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</w:t>
      </w:r>
      <w:r>
        <w:t xml:space="preserve">по </w:t>
      </w:r>
      <w:r w:rsidR="000E676F">
        <w:t>данному виду работ</w:t>
      </w:r>
      <w:r w:rsidRPr="006E2FCA">
        <w:t>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79CAF588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r w:rsidR="000E676F" w:rsidRPr="006E2FCA">
        <w:t>иные</w:t>
      </w:r>
      <w:r w:rsidR="000E676F">
        <w:t xml:space="preserve"> </w:t>
      </w:r>
      <w:r w:rsidR="000E676F" w:rsidRPr="006E2FCA">
        <w:t>документы,</w:t>
      </w:r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47D572AB" w14:textId="6C22EC84" w:rsidR="006E2FCA" w:rsidRPr="006E2FCA" w:rsidRDefault="00790EBE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>и</w:t>
      </w:r>
      <w:r w:rsidR="006E2FCA"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lastRenderedPageBreak/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3881F4D" w14:textId="77777777" w:rsidR="00F35E3F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</w:p>
    <w:p w14:paraId="25528432" w14:textId="77777777" w:rsidR="00F35E3F" w:rsidRDefault="00F35E3F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0825985B" w:rsidR="00426554" w:rsidRPr="00E4187A" w:rsidRDefault="00426554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proofErr w:type="gramStart"/>
      <w:r w:rsidRPr="006E2FCA">
        <w:t>иные документы</w:t>
      </w:r>
      <w:proofErr w:type="gramEnd"/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з)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</w:t>
      </w:r>
      <w:r w:rsidRPr="00DD14D2">
        <w:rPr>
          <w:rFonts w:ascii="Times New Roman" w:hAnsi="Times New Roman"/>
          <w:sz w:val="24"/>
          <w:szCs w:val="24"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325FA4">
        <w:trPr>
          <w:trHeight w:val="938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325FA4">
        <w:trPr>
          <w:trHeight w:val="303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325FA4">
        <w:trPr>
          <w:trHeight w:val="445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325FA4">
        <w:trPr>
          <w:trHeight w:val="46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325FA4">
        <w:trPr>
          <w:trHeight w:val="445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325FA4">
        <w:trPr>
          <w:trHeight w:val="420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325FA4">
        <w:trPr>
          <w:trHeight w:val="284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325FA4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325FA4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325FA4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36C251DB" w14:textId="3F365CB2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lastRenderedPageBreak/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9"/>
          <w:footerReference w:type="default" r:id="rId10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D834" w14:textId="77777777" w:rsidR="00DE1ED8" w:rsidRDefault="00DE1ED8">
      <w:pPr>
        <w:spacing w:after="0" w:line="240" w:lineRule="auto"/>
      </w:pPr>
      <w:r>
        <w:separator/>
      </w:r>
    </w:p>
  </w:endnote>
  <w:endnote w:type="continuationSeparator" w:id="0">
    <w:p w14:paraId="15BDF61A" w14:textId="77777777" w:rsidR="00DE1ED8" w:rsidRDefault="00D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DE1ED8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DE1ED8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DE1ED8" w:rsidP="00016BA3">
    <w:pPr>
      <w:pStyle w:val="a3"/>
      <w:ind w:right="360"/>
      <w:jc w:val="center"/>
    </w:pPr>
  </w:p>
  <w:p w14:paraId="7C01539A" w14:textId="77777777" w:rsidR="00FD2845" w:rsidRDefault="00DE1E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867B" w14:textId="77777777" w:rsidR="00DE1ED8" w:rsidRDefault="00DE1ED8">
      <w:pPr>
        <w:spacing w:after="0" w:line="240" w:lineRule="auto"/>
      </w:pPr>
      <w:r>
        <w:separator/>
      </w:r>
    </w:p>
  </w:footnote>
  <w:footnote w:type="continuationSeparator" w:id="0">
    <w:p w14:paraId="0A1AAC40" w14:textId="77777777" w:rsidR="00DE1ED8" w:rsidRDefault="00DE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0E676F"/>
    <w:rsid w:val="00164E7E"/>
    <w:rsid w:val="0020517E"/>
    <w:rsid w:val="00220104"/>
    <w:rsid w:val="00250060"/>
    <w:rsid w:val="00325FA4"/>
    <w:rsid w:val="004056A9"/>
    <w:rsid w:val="00426554"/>
    <w:rsid w:val="00453904"/>
    <w:rsid w:val="005746D9"/>
    <w:rsid w:val="005E0DFF"/>
    <w:rsid w:val="00627576"/>
    <w:rsid w:val="006C6141"/>
    <w:rsid w:val="006E2FCA"/>
    <w:rsid w:val="00716A73"/>
    <w:rsid w:val="007444AF"/>
    <w:rsid w:val="00756175"/>
    <w:rsid w:val="007656C9"/>
    <w:rsid w:val="00790EBE"/>
    <w:rsid w:val="007A7442"/>
    <w:rsid w:val="007C471F"/>
    <w:rsid w:val="008E51FE"/>
    <w:rsid w:val="00934963"/>
    <w:rsid w:val="009A4C1B"/>
    <w:rsid w:val="00A666E1"/>
    <w:rsid w:val="00AB0C71"/>
    <w:rsid w:val="00B80F20"/>
    <w:rsid w:val="00B90D49"/>
    <w:rsid w:val="00C125A5"/>
    <w:rsid w:val="00CC35D0"/>
    <w:rsid w:val="00DE1ED8"/>
    <w:rsid w:val="00E376D2"/>
    <w:rsid w:val="00E4187A"/>
    <w:rsid w:val="00E47A1A"/>
    <w:rsid w:val="00E74DE3"/>
    <w:rsid w:val="00E81E76"/>
    <w:rsid w:val="00F35E3F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2021-03-30T11:20:00Z</dcterms:created>
  <dcterms:modified xsi:type="dcterms:W3CDTF">2022-07-21T12:43:00Z</dcterms:modified>
</cp:coreProperties>
</file>