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9D12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9264" behindDoc="0" locked="0" layoutInCell="1" allowOverlap="1" wp14:anchorId="0DE4D4B4" wp14:editId="1EC0C1E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74EF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5D53D3E8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17-06/</w:t>
      </w:r>
      <w:r>
        <w:rPr>
          <w:rFonts w:ascii="Times New Roman" w:hAnsi="Times New Roman" w:cs="Times New Roman"/>
          <w:b/>
          <w:bCs/>
        </w:rPr>
        <w:t>______</w:t>
      </w:r>
    </w:p>
    <w:p w14:paraId="73F55860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264C46B3" w14:textId="77777777" w:rsidR="000E738E" w:rsidRPr="004E0C95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410330" w14:textId="2F9B2A5D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</w:t>
      </w:r>
      <w:r w:rsidR="00D20DAA">
        <w:rPr>
          <w:rFonts w:ascii="Times New Roman" w:hAnsi="Times New Roman" w:cs="Times New Roman"/>
        </w:rPr>
        <w:t xml:space="preserve">        </w:t>
      </w:r>
      <w:proofErr w:type="gramStart"/>
      <w:r w:rsidR="00D20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 xml:space="preserve">___» _________ </w:t>
      </w:r>
      <w:r w:rsidRPr="004E0C95">
        <w:rPr>
          <w:rFonts w:ascii="Times New Roman" w:hAnsi="Times New Roman" w:cs="Times New Roman"/>
        </w:rPr>
        <w:t>2022 г.</w:t>
      </w:r>
    </w:p>
    <w:p w14:paraId="7424312F" w14:textId="77777777" w:rsidR="000E738E" w:rsidRPr="004E0C95" w:rsidRDefault="000E738E" w:rsidP="000E7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7FD5BB" w14:textId="77777777" w:rsidR="000E738E" w:rsidRDefault="000E738E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</w:t>
      </w:r>
      <w:r w:rsidRPr="00126D5F">
        <w:rPr>
          <w:rFonts w:ascii="Times New Roman" w:hAnsi="Times New Roman" w:cs="Times New Roman"/>
          <w:bCs/>
        </w:rPr>
        <w:t>, именуемое в дальнейшем «</w:t>
      </w:r>
      <w:r>
        <w:rPr>
          <w:rFonts w:ascii="Times New Roman" w:hAnsi="Times New Roman" w:cs="Times New Roman"/>
          <w:bCs/>
        </w:rPr>
        <w:t>Поставщик</w:t>
      </w:r>
      <w:r w:rsidRPr="00126D5F">
        <w:rPr>
          <w:rFonts w:ascii="Times New Roman" w:hAnsi="Times New Roman" w:cs="Times New Roman"/>
          <w:bCs/>
        </w:rPr>
        <w:t xml:space="preserve">», в лице </w:t>
      </w:r>
      <w:r>
        <w:rPr>
          <w:rFonts w:ascii="Times New Roman" w:hAnsi="Times New Roman" w:cs="Times New Roman"/>
          <w:bCs/>
        </w:rPr>
        <w:t>________________________</w:t>
      </w:r>
      <w:r w:rsidRPr="00126D5F">
        <w:rPr>
          <w:rFonts w:ascii="Times New Roman" w:hAnsi="Times New Roman" w:cs="Times New Roman"/>
          <w:bCs/>
        </w:rPr>
        <w:t xml:space="preserve">, действующего на основании </w:t>
      </w:r>
      <w:r>
        <w:rPr>
          <w:rFonts w:ascii="Times New Roman" w:hAnsi="Times New Roman" w:cs="Times New Roman"/>
          <w:bCs/>
        </w:rPr>
        <w:t>_________________</w:t>
      </w:r>
      <w:r w:rsidRPr="00126D5F">
        <w:rPr>
          <w:rFonts w:ascii="Times New Roman" w:hAnsi="Times New Roman" w:cs="Times New Roman"/>
          <w:bCs/>
        </w:rPr>
        <w:t>, с одной стороны, и</w:t>
      </w:r>
    </w:p>
    <w:p w14:paraId="623731EF" w14:textId="7223E472" w:rsidR="000E738E" w:rsidRDefault="000E738E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/>
        </w:rPr>
        <w:t xml:space="preserve">ГУП </w:t>
      </w:r>
      <w:r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 xml:space="preserve">«Покупатель», в лице генерального директора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Василия Ивановича</w:t>
      </w:r>
      <w:r w:rsidRPr="003A2356">
        <w:rPr>
          <w:rFonts w:ascii="Times New Roman" w:hAnsi="Times New Roman" w:cs="Times New Roman"/>
        </w:rPr>
        <w:t xml:space="preserve">, действующего на основании Устава, с другой стороны, при совместном упоминании именуемые «Стороны», на основании Протокола </w:t>
      </w:r>
      <w:r w:rsidRPr="00D45244">
        <w:rPr>
          <w:rFonts w:ascii="Times New Roman" w:hAnsi="Times New Roman" w:cs="Times New Roman"/>
          <w:iCs/>
        </w:rPr>
        <w:t>проведения запроса предложений</w:t>
      </w:r>
      <w:r>
        <w:rPr>
          <w:rFonts w:ascii="Times New Roman" w:hAnsi="Times New Roman" w:cs="Times New Roman"/>
          <w:i/>
        </w:rPr>
        <w:t xml:space="preserve"> </w:t>
      </w:r>
      <w:r w:rsidRPr="003A23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____.____.</w:t>
      </w:r>
      <w:r w:rsidRPr="003A235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5008D3">
        <w:rPr>
          <w:rFonts w:ascii="Times New Roman" w:hAnsi="Times New Roman" w:cs="Times New Roman"/>
        </w:rPr>
        <w:t xml:space="preserve"> </w:t>
      </w:r>
      <w:r w:rsidRPr="003A23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___</w:t>
      </w:r>
      <w:r w:rsidRPr="003A2356">
        <w:rPr>
          <w:rFonts w:ascii="Times New Roman" w:hAnsi="Times New Roman" w:cs="Times New Roman"/>
        </w:rPr>
        <w:t xml:space="preserve"> заключили настоящий контракт о нижеследующем:</w:t>
      </w:r>
    </w:p>
    <w:p w14:paraId="2B17E9F9" w14:textId="77777777" w:rsidR="006D21F6" w:rsidRPr="003A2356" w:rsidRDefault="006D21F6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839734" w14:textId="77777777" w:rsidR="000E738E" w:rsidRPr="003A2356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254CAFFC" w14:textId="582D86B2" w:rsidR="000E738E" w:rsidRPr="002C1DB9" w:rsidRDefault="000E738E" w:rsidP="000E738E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proofErr w:type="gramStart"/>
      <w:r w:rsidR="003633E4">
        <w:rPr>
          <w:rFonts w:ascii="Times New Roman" w:hAnsi="Times New Roman"/>
          <w:sz w:val="23"/>
          <w:szCs w:val="23"/>
        </w:rPr>
        <w:t>кабель</w:t>
      </w:r>
      <w:r w:rsidR="00445F5F">
        <w:rPr>
          <w:rFonts w:ascii="Times New Roman" w:hAnsi="Times New Roman"/>
          <w:sz w:val="23"/>
          <w:szCs w:val="23"/>
        </w:rPr>
        <w:t xml:space="preserve"> </w:t>
      </w:r>
      <w:r w:rsidRPr="002C1DB9">
        <w:rPr>
          <w:rFonts w:ascii="Times New Roman" w:hAnsi="Times New Roman"/>
          <w:sz w:val="23"/>
          <w:szCs w:val="23"/>
        </w:rPr>
        <w:t xml:space="preserve"> (</w:t>
      </w:r>
      <w:proofErr w:type="gramEnd"/>
      <w:r w:rsidRPr="002C1DB9">
        <w:rPr>
          <w:rFonts w:ascii="Times New Roman" w:hAnsi="Times New Roman"/>
          <w:sz w:val="23"/>
          <w:szCs w:val="23"/>
        </w:rPr>
        <w:t>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A082766" w14:textId="77777777" w:rsidR="000E738E" w:rsidRDefault="000E738E" w:rsidP="000E738E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75DC2727" w14:textId="77777777" w:rsidR="000E738E" w:rsidRPr="002C1DB9" w:rsidRDefault="000E738E" w:rsidP="000E738E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>3</w:t>
      </w:r>
      <w:r w:rsidRPr="002C1DB9">
        <w:rPr>
          <w:rFonts w:ascii="Times New Roman" w:hAnsi="Times New Roman"/>
          <w:b/>
          <w:sz w:val="23"/>
          <w:szCs w:val="23"/>
        </w:rPr>
        <w:t>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9D6FEBA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F6ED46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6F9901E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Стоимость, цена единицы Товара, поставляемого по настоящему контракту, указана в Спецификации (Приложение № 1 к настоящему контракту) и включает в себя: стоимость самого Товара,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расходов Поставщика на поставку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2F1A81C7" w14:textId="77777777" w:rsidR="000E738E" w:rsidRPr="003A2356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твёрдой и окончательной на момент заключения настоящего контракта.</w:t>
      </w:r>
    </w:p>
    <w:p w14:paraId="26F16F95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17527B20" w14:textId="4348D13D" w:rsidR="000E738E" w:rsidRPr="00A81EE0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настоящего контракта определена в соответствии с ценой и объёмами поставляемого Товара в соответствии 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с правилами, установленными законодательством для определения цены для запроса предложений, и составляет </w:t>
      </w:r>
      <w:r w:rsidRPr="00A81EE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 (_______________________)</w:t>
      </w:r>
      <w:r w:rsidRPr="00A81E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524A45DA" w14:textId="713A36EE" w:rsidR="000E738E" w:rsidRPr="00A81EE0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контракта является твёрдой, определена на весь срок действия настоящего контракта и может изменяться только в случаях, порядке и на условиях, предусмотренных </w:t>
      </w:r>
      <w:r w:rsidR="00BE063E"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действующим </w:t>
      </w:r>
      <w:proofErr w:type="gramStart"/>
      <w:r w:rsidR="00BE063E"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 ПМР</w:t>
      </w:r>
      <w:proofErr w:type="gramEnd"/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66A420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>Источник финансирования – собственные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 Покупателя.</w:t>
      </w:r>
    </w:p>
    <w:p w14:paraId="2AB310A1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91C263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07227FED" w14:textId="77777777" w:rsidR="00795F26" w:rsidRPr="0075656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4347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6D21F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B44347">
        <w:rPr>
          <w:rFonts w:ascii="Times New Roman" w:eastAsia="Times New Roman" w:hAnsi="Times New Roman" w:cs="Times New Roman"/>
          <w:color w:val="000000"/>
          <w:lang w:eastAsia="ru-RU"/>
        </w:rPr>
        <w:t xml:space="preserve">ты по настоящему контракту производятся в рублях ПМР банковским переводом на </w:t>
      </w: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 xml:space="preserve">расчётный счёт Поставщика в следующем порядке: </w:t>
      </w:r>
    </w:p>
    <w:p w14:paraId="749E629C" w14:textId="62AA60FF" w:rsidR="00795F26" w:rsidRPr="0075656E" w:rsidRDefault="000E738E" w:rsidP="00795F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- 50 % </w:t>
      </w:r>
      <w:r w:rsidR="00795F26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цены контракта </w:t>
      </w:r>
      <w:r w:rsid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</w:t>
      </w:r>
      <w:r w:rsidR="0075656E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предоплата </w:t>
      </w: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течение 15 (пятнадцати) рабочих дней с момента вступления контракта в силу; </w:t>
      </w:r>
    </w:p>
    <w:p w14:paraId="77B3D3A4" w14:textId="66F071B7" w:rsidR="00795F26" w:rsidRPr="0075656E" w:rsidRDefault="00795F26" w:rsidP="00795F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 xml:space="preserve">- 50 % стоимости каждой поставленной партии Товара </w:t>
      </w: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>в течение 15 (пятнадцати) рабочих дней с момента поставки.</w:t>
      </w:r>
    </w:p>
    <w:p w14:paraId="27A91C2A" w14:textId="77777777" w:rsidR="000E738E" w:rsidRPr="0091517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>Датой оплаты по настоящему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1DAA40B1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27807A14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81874" w14:textId="1BD8226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AC79AC" w14:textId="6CC4946C" w:rsidR="00BA2ECB" w:rsidRDefault="00BA2ECB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7EE460" w14:textId="77777777" w:rsidR="00BA2ECB" w:rsidRDefault="00BA2ECB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2EBCAF" w14:textId="77777777" w:rsidR="000E738E" w:rsidRPr="00915176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1A28A3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3695E1DD" w14:textId="78D72E9B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производится согласованными партиями до</w:t>
      </w:r>
      <w:r w:rsidR="00B443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08D3">
        <w:rPr>
          <w:rFonts w:ascii="Times New Roman" w:eastAsia="Times New Roman" w:hAnsi="Times New Roman" w:cs="Times New Roman"/>
          <w:color w:val="000000"/>
          <w:lang w:eastAsia="ru-RU"/>
        </w:rPr>
        <w:t xml:space="preserve">30 сентября </w:t>
      </w:r>
      <w:r w:rsidRPr="00745731">
        <w:rPr>
          <w:rFonts w:ascii="Times New Roman" w:eastAsia="Times New Roman" w:hAnsi="Times New Roman" w:cs="Times New Roman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включительно</w:t>
      </w:r>
      <w:r w:rsidRPr="002C1D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F069D73" w14:textId="77777777" w:rsidR="000E738E" w:rsidRPr="005E738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45244">
        <w:rPr>
          <w:rFonts w:ascii="Times New Roman" w:eastAsia="Times New Roman" w:hAnsi="Times New Roman" w:cs="Times New Roman"/>
          <w:iCs/>
          <w:color w:val="000000"/>
          <w:lang w:eastAsia="ru-RU"/>
        </w:rPr>
        <w:t>Вывоз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lang w:eastAsia="ru-RU"/>
        </w:rPr>
        <w:t>г. Тирасполь, ул. Энергетиков, 56в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 Все расходы, связанные с транспортировкой Товара на склад Покупателя, несёт Поставщик.</w:t>
      </w:r>
    </w:p>
    <w:p w14:paraId="2BD3072A" w14:textId="77777777" w:rsidR="000E738E" w:rsidRPr="005E738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6D5F">
        <w:rPr>
          <w:rFonts w:ascii="Times New Roman" w:eastAsia="Times New Roman" w:hAnsi="Times New Roman" w:cs="Times New Roman"/>
          <w:iCs/>
          <w:color w:val="000000"/>
          <w:lang w:eastAsia="ru-RU"/>
        </w:rPr>
        <w:t>(подписания уполномоченными представителями сторон товарно-транспортной 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59C6AD8C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35FCC527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Приём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транспортной накладной и осуществляется в присутствии уполномоченных представителей Сторон. Одновременно с Товаром Покупателю передаются </w:t>
      </w:r>
      <w:r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 сертификат качества, паспорта на Товар, и/или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3D243538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1A8D32" w14:textId="77777777" w:rsidR="000E738E" w:rsidRPr="00C93752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62A7878F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50087554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6F8A056F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CFF5F13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0BEF172D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6E58C075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5DDC41A9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65CFE5A8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73AA4222" w14:textId="77777777" w:rsidR="000E738E" w:rsidRPr="0051788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Товара.</w:t>
      </w:r>
    </w:p>
    <w:p w14:paraId="65B805F7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5FC9B90F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58CD569B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8805033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4D9190D7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646E598D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786E6111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3D8ECA21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ED1EB2" w14:textId="77777777" w:rsidR="000E738E" w:rsidRPr="0051788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08BF49D1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Приёмка Товара по количеству, комплектности и качеству производится по транспортным и сопроводительным документам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2D7F7E6A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стандартам,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0F2177C9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Приёмка Товара осуществляется только при наличии документов, предусмотренных п. 4.5. настоящего контракта. В противном случае, Поставщик обязуется предоставить вышеуказанные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(трёх)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11FD143E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 (Приложение № 1 к настоящему контракту).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 В случаях, когда поставляемый Товар находится в закрытой таре, опломбирован или обандеролен, и нет возможности принять Товар путём внешнего осмотра без нарушения целостности тары и/или упаковки, приёмка Товара осуществляется в месте отгрузки с выборочной (частичной) или полной проверкой всего Товара (или конкретной его партии) в срок не позднее 3 (трёх) рабочих дней,  после поступления Товара на склад Покупателя.</w:t>
      </w:r>
    </w:p>
    <w:p w14:paraId="34FE472C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Приёмка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19FD22C0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приёмку Товара и уведомляет об этом Поставщика.</w:t>
      </w:r>
    </w:p>
    <w:p w14:paraId="1F2AE955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 явиться не позднее чем в 3 (трёх)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приёмки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 (-и) однородным товаром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4C462397" w14:textId="77777777" w:rsidR="000E738E" w:rsidRPr="007D2B4C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39D03D29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</w:r>
    </w:p>
    <w:p w14:paraId="4510B963" w14:textId="77777777" w:rsidR="003633E4" w:rsidRDefault="003633E4" w:rsidP="003633E4">
      <w:pPr>
        <w:pStyle w:val="a7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33E4">
        <w:rPr>
          <w:rFonts w:ascii="Times New Roman" w:eastAsia="Times New Roman" w:hAnsi="Times New Roman" w:cs="Times New Roman"/>
          <w:bCs/>
          <w:lang w:eastAsia="ru-RU"/>
        </w:rPr>
        <w:t xml:space="preserve">Гарантийный срок эксплуатации кабеля должен составлять не </w:t>
      </w:r>
      <w:proofErr w:type="gramStart"/>
      <w:r w:rsidRPr="003633E4">
        <w:rPr>
          <w:rFonts w:ascii="Times New Roman" w:eastAsia="Times New Roman" w:hAnsi="Times New Roman" w:cs="Times New Roman"/>
          <w:bCs/>
          <w:lang w:eastAsia="ru-RU"/>
        </w:rPr>
        <w:t>менее  4</w:t>
      </w:r>
      <w:proofErr w:type="gramEnd"/>
      <w:r w:rsidRPr="003633E4">
        <w:rPr>
          <w:rFonts w:ascii="Times New Roman" w:eastAsia="Times New Roman" w:hAnsi="Times New Roman" w:cs="Times New Roman"/>
          <w:bCs/>
          <w:lang w:eastAsia="ru-RU"/>
        </w:rPr>
        <w:t>,5  лет  со  дня ввода в эксплуатацию.</w:t>
      </w:r>
    </w:p>
    <w:p w14:paraId="46DE842F" w14:textId="064FF904" w:rsidR="003633E4" w:rsidRPr="003633E4" w:rsidRDefault="003633E4" w:rsidP="003633E4">
      <w:pPr>
        <w:pStyle w:val="a7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33E4">
        <w:rPr>
          <w:rFonts w:ascii="Times New Roman" w:eastAsia="Times New Roman" w:hAnsi="Times New Roman" w:cs="Times New Roman"/>
          <w:bCs/>
          <w:lang w:eastAsia="ru-RU"/>
        </w:rPr>
        <w:t>Срок службы кабеля не менее 30 лет.</w:t>
      </w:r>
    </w:p>
    <w:p w14:paraId="64DF44E7" w14:textId="38DE7169" w:rsidR="000E738E" w:rsidRPr="00BE063E" w:rsidRDefault="00BE063E" w:rsidP="003633E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663">
        <w:rPr>
          <w:rFonts w:ascii="Times New Roman" w:hAnsi="Times New Roman" w:cs="Times New Roman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изготовленным не ранее </w:t>
      </w:r>
      <w:r w:rsidRPr="006E4663">
        <w:rPr>
          <w:rFonts w:ascii="Times New Roman" w:hAnsi="Times New Roman" w:cs="Times New Roman"/>
          <w:lang w:val="en-US"/>
        </w:rPr>
        <w:t>III</w:t>
      </w:r>
      <w:r w:rsidRPr="006E4663">
        <w:rPr>
          <w:rFonts w:ascii="Times New Roman" w:hAnsi="Times New Roman" w:cs="Times New Roman"/>
        </w:rPr>
        <w:t xml:space="preserve"> квартала 2021 года.</w:t>
      </w:r>
    </w:p>
    <w:p w14:paraId="64633319" w14:textId="77777777" w:rsidR="000E738E" w:rsidRPr="004E0C95" w:rsidRDefault="000E738E" w:rsidP="003633E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4CAC3679" w14:textId="4085CD24" w:rsidR="000E738E" w:rsidRPr="00FD169D" w:rsidRDefault="000E738E" w:rsidP="00FD169D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69D">
        <w:rPr>
          <w:rFonts w:ascii="Times New Roman" w:eastAsia="Times New Roman" w:hAnsi="Times New Roman" w:cs="Times New Roman"/>
          <w:color w:val="000000"/>
          <w:lang w:eastAsia="ru-RU"/>
        </w:rPr>
        <w:t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общей суммы контракта.</w:t>
      </w:r>
    </w:p>
    <w:p w14:paraId="05B2AB7C" w14:textId="77777777" w:rsidR="000E738E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суммы контракта.</w:t>
      </w:r>
    </w:p>
    <w:p w14:paraId="32695A43" w14:textId="77777777" w:rsidR="000E738E" w:rsidRPr="00B92DC8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0EB8883F" w14:textId="77777777" w:rsidR="000E738E" w:rsidRPr="00B92DC8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 (пени) не является обязательством Сторон по контракту, а их правом, за исключением обязанности Покупателя взыскать неустойку в размере, превышающем 1 000,00 (одну тысячу) рублей ПМР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584F8C70" w14:textId="77777777" w:rsidR="000E738E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оплачиваются в течение 10 (десяти)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7ECB7D53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93D4C8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85E8BC" w14:textId="77777777" w:rsidR="000E738E" w:rsidRPr="004E0C95" w:rsidRDefault="000E738E" w:rsidP="00FD169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ФОРС - МАЖОР</w:t>
      </w:r>
    </w:p>
    <w:p w14:paraId="333E49CB" w14:textId="77777777" w:rsidR="000E738E" w:rsidRPr="00866C0D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(стихийны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власти, забастовка, блокада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за которые Стороны не отвечают и предотвратить неблагоприятное воздействие, которых они не имеют возможности.</w:t>
      </w:r>
    </w:p>
    <w:p w14:paraId="77A1ADE2" w14:textId="77777777" w:rsidR="000E738E" w:rsidRPr="00773580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098BFB3" w14:textId="77777777" w:rsidR="000E738E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4EFEEE99" w14:textId="77777777" w:rsidR="000E738E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251442BE" w14:textId="77777777" w:rsidR="000E738E" w:rsidRPr="004E0C95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155140BA" w14:textId="77777777" w:rsidR="000E738E" w:rsidRPr="00306A4D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</w:t>
      </w:r>
      <w:bookmarkStart w:id="3" w:name="_GoBack"/>
      <w:bookmarkEnd w:id="3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решения об одностороннем отказе от исполнения контракта.</w:t>
      </w:r>
    </w:p>
    <w:p w14:paraId="692CE0E8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BD0D1A" w14:textId="77777777" w:rsidR="000E738E" w:rsidRPr="004E0C95" w:rsidRDefault="000E738E" w:rsidP="00FD169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64ACA311" w14:textId="77777777" w:rsidR="000E738E" w:rsidRPr="00090DFD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её отправления второй Стороне, к которой предъявляется претензия.</w:t>
      </w:r>
    </w:p>
    <w:p w14:paraId="4DF8B07F" w14:textId="77777777" w:rsidR="000E738E" w:rsidRPr="00090DFD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путём, они подлежат рассмотрению в Арбитражном суде ПМР.</w:t>
      </w:r>
    </w:p>
    <w:p w14:paraId="5897D280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35496" w14:textId="77777777" w:rsidR="000E738E" w:rsidRPr="0073528A" w:rsidRDefault="000E738E" w:rsidP="00FD169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80E167" w14:textId="30F42646" w:rsidR="000E738E" w:rsidRPr="004C03CE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</w:t>
      </w:r>
      <w:r w:rsidR="00A81EE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и гарантийных обязательств – до полного исполнения Сторонами своих обязательств по настоящему контракту.</w:t>
      </w:r>
    </w:p>
    <w:p w14:paraId="0D53D6E8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683561" w14:textId="77777777" w:rsidR="000E738E" w:rsidRPr="004E0C95" w:rsidRDefault="000E738E" w:rsidP="00FD169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0CD4C5CC" w14:textId="77777777" w:rsidR="000E738E" w:rsidRPr="001771C7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экземплярах на русском языке по одному для каждой из Сторон, имеющих одинаковую юридическую силу. Факсимильные копии (копии,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59B4EABD" w14:textId="77777777" w:rsidR="000E738E" w:rsidRPr="004E0C95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0C9E4761" w14:textId="763D0FDC" w:rsidR="000E738E" w:rsidRPr="00A81EE0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Изменение условий настоящего контракта и его досрочное прекращение допускаются в случаях, 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предусмотренных </w:t>
      </w:r>
      <w:r w:rsidR="00D20DAA"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действующим законодательством 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ПМР </w:t>
      </w:r>
      <w:r w:rsidR="00D20DAA" w:rsidRPr="00A81EE0">
        <w:rPr>
          <w:rFonts w:ascii="Times New Roman" w:eastAsia="Times New Roman" w:hAnsi="Times New Roman" w:cs="Times New Roman"/>
          <w:color w:val="000000"/>
          <w:lang w:eastAsia="ru-RU"/>
        </w:rPr>
        <w:t>в сфере закупок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F250B3D" w14:textId="77777777" w:rsidR="000E738E" w:rsidRPr="001771C7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10 (десять) рабочих дней со дня надлежащего уведомления противоположной Стороны об одностороннем отказе.</w:t>
      </w:r>
    </w:p>
    <w:p w14:paraId="3B2CE313" w14:textId="77777777" w:rsidR="000E738E" w:rsidRPr="001771C7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4410276B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её корпоративных полномочий и должным образом оформлено всеми необходимыми корпоративными решениями, не противоречит её учредительным, а также другим внутренним документам;</w:t>
      </w:r>
    </w:p>
    <w:p w14:paraId="3AC513B4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3591C672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3476C607" w14:textId="77777777" w:rsidR="000E738E" w:rsidRPr="001771C7" w:rsidRDefault="000E738E" w:rsidP="00FD169D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4B97C060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- Приложение № 1 – Спецификация на поставку Товара.</w:t>
      </w:r>
    </w:p>
    <w:p w14:paraId="17BC07CE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843704" w14:textId="77777777" w:rsidR="000E738E" w:rsidRPr="004E0C95" w:rsidRDefault="000E738E" w:rsidP="00FD169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223F4B61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0E738E" w:rsidRPr="00126D5F" w14:paraId="394F500A" w14:textId="77777777" w:rsidTr="00EC3B00">
        <w:tc>
          <w:tcPr>
            <w:tcW w:w="5495" w:type="dxa"/>
          </w:tcPr>
          <w:p w14:paraId="713B812E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ПОСТАВЩИК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»</w:t>
            </w:r>
          </w:p>
          <w:p w14:paraId="12D7C3B7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7A7BFCA6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«ПОКУПАТЕЛЬ»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01985CDA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ГУП «Единые распределительные </w:t>
            </w:r>
          </w:p>
          <w:p w14:paraId="4D2EC414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сети»</w:t>
            </w:r>
          </w:p>
          <w:p w14:paraId="1625058A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г. Тирасполь ул. Мира, 2 </w:t>
            </w:r>
          </w:p>
          <w:p w14:paraId="25524F02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ф/к 0200004748</w:t>
            </w:r>
          </w:p>
          <w:p w14:paraId="61ADCB54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р/с 2211290000000077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635E39EB" w14:textId="77777777" w:rsidR="000E738E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ЗАО «Приднестровский Сбербанк»</w:t>
            </w:r>
          </w:p>
          <w:p w14:paraId="30E0D57F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Тирасполь</w:t>
            </w:r>
          </w:p>
          <w:p w14:paraId="3C6B3CE8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КУБ 29, к/</w:t>
            </w:r>
            <w:proofErr w:type="spellStart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 20210000094</w:t>
            </w:r>
          </w:p>
          <w:p w14:paraId="790C6CF7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BD3404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</w:t>
            </w: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31817A0F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346DFC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</w:p>
          <w:p w14:paraId="296C42E7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BE6B59" w14:textId="77777777" w:rsidR="000E738E" w:rsidRDefault="000E738E" w:rsidP="000E738E">
      <w:pPr>
        <w:spacing w:after="0" w:line="240" w:lineRule="auto"/>
        <w:rPr>
          <w:rFonts w:ascii="Times New Roman" w:hAnsi="Times New Roman" w:cs="Times New Roman"/>
        </w:rPr>
      </w:pPr>
    </w:p>
    <w:p w14:paraId="4E28F565" w14:textId="77777777" w:rsidR="000E738E" w:rsidRDefault="000E738E" w:rsidP="000E7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7AA809" w14:textId="77777777" w:rsidR="000E738E" w:rsidRPr="00DE4DDF" w:rsidRDefault="000E738E" w:rsidP="000E738E">
      <w:pPr>
        <w:pStyle w:val="a9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>Спецификация</w:t>
      </w:r>
      <w:r>
        <w:rPr>
          <w:rFonts w:ascii="Times New Roman" w:hAnsi="Times New Roman"/>
        </w:rPr>
        <w:t xml:space="preserve"> №1</w:t>
      </w:r>
      <w:r w:rsidRPr="00DE4DDF">
        <w:rPr>
          <w:rFonts w:ascii="Times New Roman" w:hAnsi="Times New Roman"/>
        </w:rPr>
        <w:t xml:space="preserve"> </w:t>
      </w:r>
    </w:p>
    <w:p w14:paraId="138D21B6" w14:textId="77777777" w:rsidR="000E738E" w:rsidRPr="00DE4DDF" w:rsidRDefault="000E738E" w:rsidP="000E738E">
      <w:pPr>
        <w:pStyle w:val="a9"/>
        <w:jc w:val="center"/>
        <w:rPr>
          <w:rFonts w:ascii="Times New Roman" w:hAnsi="Times New Roman"/>
        </w:rPr>
      </w:pPr>
    </w:p>
    <w:p w14:paraId="2852FEB0" w14:textId="77777777" w:rsidR="000E738E" w:rsidRPr="00DE4DDF" w:rsidRDefault="000E738E" w:rsidP="000E738E">
      <w:pPr>
        <w:pStyle w:val="a9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17-06/______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«___» __________ 2022 г</w:t>
      </w:r>
      <w:r w:rsidRPr="00DE4DDF">
        <w:rPr>
          <w:rFonts w:ascii="Times New Roman" w:hAnsi="Times New Roman"/>
        </w:rPr>
        <w:t>.</w:t>
      </w:r>
    </w:p>
    <w:p w14:paraId="130168ED" w14:textId="77777777" w:rsidR="000E738E" w:rsidRPr="00863229" w:rsidRDefault="000E738E" w:rsidP="000E738E">
      <w:pPr>
        <w:spacing w:after="0" w:line="240" w:lineRule="auto"/>
        <w:jc w:val="center"/>
        <w:rPr>
          <w:rFonts w:ascii="Times New Roman" w:hAnsi="Times New Roman"/>
        </w:rPr>
      </w:pPr>
    </w:p>
    <w:p w14:paraId="38230E69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p w14:paraId="33ECA278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«___» _________ 2022 </w:t>
      </w:r>
      <w:r w:rsidRPr="00863229">
        <w:rPr>
          <w:rFonts w:ascii="Times New Roman" w:hAnsi="Times New Roman"/>
        </w:rPr>
        <w:t>г.</w:t>
      </w:r>
    </w:p>
    <w:p w14:paraId="2E01ADC6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709"/>
        <w:gridCol w:w="850"/>
        <w:gridCol w:w="993"/>
        <w:gridCol w:w="1388"/>
      </w:tblGrid>
      <w:tr w:rsidR="000E738E" w:rsidRPr="00BE063E" w14:paraId="483A2799" w14:textId="77777777" w:rsidTr="00BE063E">
        <w:trPr>
          <w:trHeight w:val="477"/>
        </w:trPr>
        <w:tc>
          <w:tcPr>
            <w:tcW w:w="568" w:type="dxa"/>
            <w:shd w:val="clear" w:color="auto" w:fill="auto"/>
            <w:vAlign w:val="center"/>
          </w:tcPr>
          <w:p w14:paraId="11744393" w14:textId="77777777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510C2F" w14:textId="77777777" w:rsidR="000E738E" w:rsidRPr="00BE063E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D403E" w14:textId="77777777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Ед.</w:t>
            </w:r>
          </w:p>
          <w:p w14:paraId="42A643D8" w14:textId="77777777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58D95" w14:textId="5E957D11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Кол</w:t>
            </w:r>
            <w:r w:rsidR="00BE063E" w:rsidRPr="00BE063E">
              <w:rPr>
                <w:rFonts w:ascii="Times New Roman" w:hAnsi="Times New Roman" w:cs="Times New Roman"/>
                <w:b/>
              </w:rPr>
              <w:t>-</w:t>
            </w:r>
            <w:r w:rsidRPr="00BE063E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57E59" w14:textId="77777777" w:rsidR="000E738E" w:rsidRPr="00BE063E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1CE17E" w14:textId="77777777" w:rsidR="000E738E" w:rsidRPr="00BE063E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Сумма</w:t>
            </w:r>
          </w:p>
          <w:p w14:paraId="32036B5A" w14:textId="77777777" w:rsidR="000E738E" w:rsidRPr="00BE063E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33E4" w:rsidRPr="00BE063E" w14:paraId="6FF91AB3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7A0DF27E" w14:textId="3FF9305C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1CCAC8" w14:textId="01D80818" w:rsidR="003633E4" w:rsidRPr="00BE063E" w:rsidRDefault="003633E4" w:rsidP="00363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 xml:space="preserve">Кабель </w:t>
            </w:r>
            <w:proofErr w:type="spellStart"/>
            <w:r w:rsidRPr="007A1F5A">
              <w:rPr>
                <w:rFonts w:ascii="Times New Roman" w:hAnsi="Times New Roman" w:cs="Times New Roman"/>
                <w:color w:val="000000"/>
              </w:rPr>
              <w:t>ААШв</w:t>
            </w:r>
            <w:proofErr w:type="spellEnd"/>
            <w:r w:rsidRPr="007A1F5A">
              <w:rPr>
                <w:rFonts w:ascii="Times New Roman" w:hAnsi="Times New Roman" w:cs="Times New Roman"/>
                <w:color w:val="000000"/>
              </w:rPr>
              <w:t xml:space="preserve"> 3х240 - 10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C09A2" w14:textId="40C616C2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2A87CA" w14:textId="33C83221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A7EE20" w14:textId="77777777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767461A" w14:textId="77777777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3E4" w:rsidRPr="00BE063E" w14:paraId="3AC703C5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25056875" w14:textId="6C6676C9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850ADF" w14:textId="54A59CCE" w:rsidR="003633E4" w:rsidRPr="00BE063E" w:rsidRDefault="003633E4" w:rsidP="003633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 xml:space="preserve">Кабель </w:t>
            </w:r>
            <w:proofErr w:type="spellStart"/>
            <w:r w:rsidRPr="007A1F5A">
              <w:rPr>
                <w:rFonts w:ascii="Times New Roman" w:hAnsi="Times New Roman" w:cs="Times New Roman"/>
                <w:color w:val="000000"/>
              </w:rPr>
              <w:t>ААШв</w:t>
            </w:r>
            <w:proofErr w:type="spellEnd"/>
            <w:r w:rsidRPr="007A1F5A">
              <w:rPr>
                <w:rFonts w:ascii="Times New Roman" w:hAnsi="Times New Roman" w:cs="Times New Roman"/>
                <w:color w:val="000000"/>
              </w:rPr>
              <w:t xml:space="preserve"> 3х150 (</w:t>
            </w:r>
            <w:proofErr w:type="spellStart"/>
            <w:proofErr w:type="gramStart"/>
            <w:r w:rsidRPr="007A1F5A">
              <w:rPr>
                <w:rFonts w:ascii="Times New Roman" w:hAnsi="Times New Roman" w:cs="Times New Roman"/>
                <w:color w:val="000000"/>
              </w:rPr>
              <w:t>ож</w:t>
            </w:r>
            <w:proofErr w:type="spellEnd"/>
            <w:r w:rsidRPr="007A1F5A">
              <w:rPr>
                <w:rFonts w:ascii="Times New Roman" w:hAnsi="Times New Roman" w:cs="Times New Roman"/>
                <w:color w:val="000000"/>
              </w:rPr>
              <w:t>)  -</w:t>
            </w:r>
            <w:proofErr w:type="gramEnd"/>
            <w:r w:rsidRPr="007A1F5A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EF9F6" w14:textId="1480BE8D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C809E3" w14:textId="632817FE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03A28" w14:textId="77777777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333F190" w14:textId="77777777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3E4" w:rsidRPr="00BE063E" w14:paraId="3CD8CEDC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043EC2A4" w14:textId="31E7EC5E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BDAF85" w14:textId="281D3712" w:rsidR="003633E4" w:rsidRPr="00BE063E" w:rsidRDefault="003633E4" w:rsidP="003633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 xml:space="preserve">Кабель </w:t>
            </w:r>
            <w:proofErr w:type="spellStart"/>
            <w:r w:rsidRPr="007A1F5A">
              <w:rPr>
                <w:rFonts w:ascii="Times New Roman" w:hAnsi="Times New Roman" w:cs="Times New Roman"/>
                <w:color w:val="000000"/>
              </w:rPr>
              <w:t>ААШв</w:t>
            </w:r>
            <w:proofErr w:type="spellEnd"/>
            <w:r w:rsidRPr="007A1F5A">
              <w:rPr>
                <w:rFonts w:ascii="Times New Roman" w:hAnsi="Times New Roman" w:cs="Times New Roman"/>
                <w:color w:val="000000"/>
              </w:rPr>
              <w:t xml:space="preserve"> 3х120 (</w:t>
            </w:r>
            <w:proofErr w:type="spellStart"/>
            <w:r w:rsidRPr="007A1F5A">
              <w:rPr>
                <w:rFonts w:ascii="Times New Roman" w:hAnsi="Times New Roman" w:cs="Times New Roman"/>
                <w:color w:val="000000"/>
              </w:rPr>
              <w:t>ож</w:t>
            </w:r>
            <w:proofErr w:type="spellEnd"/>
            <w:r w:rsidRPr="007A1F5A">
              <w:rPr>
                <w:rFonts w:ascii="Times New Roman" w:hAnsi="Times New Roman" w:cs="Times New Roman"/>
                <w:color w:val="000000"/>
              </w:rPr>
              <w:t>) - 10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36605" w14:textId="557F43A7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DAC74" w14:textId="2D8499DC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F5A">
              <w:rPr>
                <w:rFonts w:ascii="Times New Roman" w:hAnsi="Times New Roman" w:cs="Times New Roman"/>
                <w:color w:val="000000"/>
              </w:rPr>
              <w:t>1 840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7DA16E" w14:textId="77777777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3A6B0C8" w14:textId="77777777" w:rsidR="003633E4" w:rsidRPr="00BE063E" w:rsidRDefault="003633E4" w:rsidP="003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38E" w:rsidRPr="00BE063E" w14:paraId="19286B75" w14:textId="77777777" w:rsidTr="00BE063E">
        <w:trPr>
          <w:trHeight w:val="246"/>
        </w:trPr>
        <w:tc>
          <w:tcPr>
            <w:tcW w:w="9894" w:type="dxa"/>
            <w:gridSpan w:val="6"/>
            <w:shd w:val="clear" w:color="auto" w:fill="auto"/>
            <w:vAlign w:val="center"/>
          </w:tcPr>
          <w:p w14:paraId="42823B44" w14:textId="55C10A91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063E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</w:tr>
    </w:tbl>
    <w:p w14:paraId="209E749A" w14:textId="77777777" w:rsidR="003633E4" w:rsidRDefault="003633E4" w:rsidP="003633E4">
      <w:pPr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713B2D45" w14:textId="1C91CE27" w:rsidR="003633E4" w:rsidRDefault="003633E4" w:rsidP="003633E4">
      <w:pPr>
        <w:ind w:firstLine="360"/>
        <w:rPr>
          <w:rFonts w:ascii="Times New Roman" w:eastAsia="Times New Roman" w:hAnsi="Times New Roman" w:cs="Times New Roman"/>
          <w:lang w:eastAsia="ru-RU"/>
        </w:rPr>
      </w:pPr>
      <w:r w:rsidRPr="00F54E59">
        <w:rPr>
          <w:rFonts w:ascii="Times New Roman" w:eastAsia="Times New Roman" w:hAnsi="Times New Roman" w:cs="Times New Roman"/>
          <w:lang w:eastAsia="ru-RU"/>
        </w:rPr>
        <w:t>Кабельная продукция должна быть намотана на кабельны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F54E59">
        <w:rPr>
          <w:rFonts w:ascii="Times New Roman" w:eastAsia="Times New Roman" w:hAnsi="Times New Roman" w:cs="Times New Roman"/>
          <w:lang w:eastAsia="ru-RU"/>
        </w:rPr>
        <w:t xml:space="preserve"> барабан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F54E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Pr="00F54E59">
        <w:rPr>
          <w:rFonts w:ascii="Times New Roman" w:eastAsia="Times New Roman" w:hAnsi="Times New Roman" w:cs="Times New Roman"/>
          <w:lang w:eastAsia="ru-RU"/>
        </w:rPr>
        <w:t>№22 со следующей строительной длиной:</w:t>
      </w:r>
    </w:p>
    <w:p w14:paraId="0644B392" w14:textId="77777777" w:rsidR="003633E4" w:rsidRPr="00F54E59" w:rsidRDefault="003633E4" w:rsidP="003633E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54E59">
        <w:rPr>
          <w:rFonts w:ascii="Times New Roman" w:hAnsi="Times New Roman" w:cs="Times New Roman"/>
          <w:color w:val="000000"/>
        </w:rPr>
        <w:t xml:space="preserve">Кабель </w:t>
      </w:r>
      <w:proofErr w:type="spellStart"/>
      <w:r w:rsidRPr="00F54E59">
        <w:rPr>
          <w:rFonts w:ascii="Times New Roman" w:hAnsi="Times New Roman" w:cs="Times New Roman"/>
          <w:color w:val="000000"/>
        </w:rPr>
        <w:t>ААШв</w:t>
      </w:r>
      <w:proofErr w:type="spellEnd"/>
      <w:r w:rsidRPr="00F54E59">
        <w:rPr>
          <w:rFonts w:ascii="Times New Roman" w:hAnsi="Times New Roman" w:cs="Times New Roman"/>
          <w:color w:val="000000"/>
        </w:rPr>
        <w:t xml:space="preserve"> 3х240 </w:t>
      </w:r>
      <w:r>
        <w:rPr>
          <w:rFonts w:ascii="Times New Roman" w:hAnsi="Times New Roman" w:cs="Times New Roman"/>
          <w:color w:val="000000"/>
        </w:rPr>
        <w:t>–</w:t>
      </w:r>
      <w:r w:rsidRPr="00F54E59"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</w:rPr>
        <w:t xml:space="preserve"> – один барабан – 550 метров (цельный)</w:t>
      </w:r>
    </w:p>
    <w:p w14:paraId="14A99320" w14:textId="237DC7C3" w:rsidR="003633E4" w:rsidRPr="003633E4" w:rsidRDefault="003633E4" w:rsidP="003633E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7A1F5A">
        <w:rPr>
          <w:rFonts w:ascii="Times New Roman" w:hAnsi="Times New Roman" w:cs="Times New Roman"/>
          <w:color w:val="000000"/>
        </w:rPr>
        <w:t xml:space="preserve">Кабель </w:t>
      </w:r>
      <w:proofErr w:type="spellStart"/>
      <w:r w:rsidRPr="007A1F5A">
        <w:rPr>
          <w:rFonts w:ascii="Times New Roman" w:hAnsi="Times New Roman" w:cs="Times New Roman"/>
          <w:color w:val="000000"/>
        </w:rPr>
        <w:t>ААШв</w:t>
      </w:r>
      <w:proofErr w:type="spellEnd"/>
      <w:r w:rsidRPr="007A1F5A">
        <w:rPr>
          <w:rFonts w:ascii="Times New Roman" w:hAnsi="Times New Roman" w:cs="Times New Roman"/>
          <w:color w:val="000000"/>
        </w:rPr>
        <w:t xml:space="preserve"> 3х150 (</w:t>
      </w:r>
      <w:proofErr w:type="spellStart"/>
      <w:proofErr w:type="gramStart"/>
      <w:r w:rsidRPr="007A1F5A">
        <w:rPr>
          <w:rFonts w:ascii="Times New Roman" w:hAnsi="Times New Roman" w:cs="Times New Roman"/>
          <w:color w:val="000000"/>
        </w:rPr>
        <w:t>ож</w:t>
      </w:r>
      <w:proofErr w:type="spellEnd"/>
      <w:r w:rsidRPr="007A1F5A">
        <w:rPr>
          <w:rFonts w:ascii="Times New Roman" w:hAnsi="Times New Roman" w:cs="Times New Roman"/>
          <w:color w:val="000000"/>
        </w:rPr>
        <w:t>)  -</w:t>
      </w:r>
      <w:proofErr w:type="gramEnd"/>
      <w:r w:rsidRPr="007A1F5A"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</w:rPr>
        <w:t xml:space="preserve"> – один барабан – 930 метров (цельный)</w:t>
      </w:r>
    </w:p>
    <w:p w14:paraId="2B654E78" w14:textId="38451BA5" w:rsidR="003633E4" w:rsidRPr="00F54E59" w:rsidRDefault="003633E4" w:rsidP="003633E4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7A1F5A">
        <w:rPr>
          <w:rFonts w:ascii="Times New Roman" w:hAnsi="Times New Roman" w:cs="Times New Roman"/>
          <w:color w:val="000000"/>
        </w:rPr>
        <w:t xml:space="preserve">Кабель </w:t>
      </w:r>
      <w:proofErr w:type="spellStart"/>
      <w:r w:rsidRPr="007A1F5A">
        <w:rPr>
          <w:rFonts w:ascii="Times New Roman" w:hAnsi="Times New Roman" w:cs="Times New Roman"/>
          <w:color w:val="000000"/>
        </w:rPr>
        <w:t>ААШв</w:t>
      </w:r>
      <w:proofErr w:type="spellEnd"/>
      <w:r w:rsidRPr="007A1F5A">
        <w:rPr>
          <w:rFonts w:ascii="Times New Roman" w:hAnsi="Times New Roman" w:cs="Times New Roman"/>
          <w:color w:val="000000"/>
        </w:rPr>
        <w:t xml:space="preserve"> 3х120 (</w:t>
      </w:r>
      <w:proofErr w:type="spellStart"/>
      <w:r w:rsidRPr="007A1F5A">
        <w:rPr>
          <w:rFonts w:ascii="Times New Roman" w:hAnsi="Times New Roman" w:cs="Times New Roman"/>
          <w:color w:val="000000"/>
        </w:rPr>
        <w:t>ож</w:t>
      </w:r>
      <w:proofErr w:type="spellEnd"/>
      <w:r w:rsidRPr="007A1F5A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–</w:t>
      </w:r>
      <w:r w:rsidRPr="007A1F5A"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</w:rPr>
        <w:t xml:space="preserve"> – два барабана по 900-950 метров</w:t>
      </w:r>
    </w:p>
    <w:p w14:paraId="3EAF337B" w14:textId="1D61A6B1" w:rsidR="000E738E" w:rsidRDefault="003633E4" w:rsidP="003633E4">
      <w:pPr>
        <w:spacing w:after="0" w:line="240" w:lineRule="auto"/>
        <w:ind w:firstLine="360"/>
      </w:pPr>
      <w:r w:rsidRPr="00F54E59">
        <w:rPr>
          <w:rFonts w:ascii="Times New Roman" w:eastAsia="Times New Roman" w:hAnsi="Times New Roman" w:cs="Times New Roman"/>
          <w:lang w:eastAsia="ru-RU"/>
        </w:rPr>
        <w:t>Стоимость тары (деревянные барабаны) включена в стоимость продукции</w:t>
      </w:r>
    </w:p>
    <w:p w14:paraId="649ABB67" w14:textId="77777777" w:rsidR="003633E4" w:rsidRDefault="003633E4" w:rsidP="003633E4">
      <w:pPr>
        <w:spacing w:after="0" w:line="240" w:lineRule="auto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0E738E" w:rsidRPr="00126D5F" w14:paraId="026CAF73" w14:textId="77777777" w:rsidTr="00EC3B00">
        <w:tc>
          <w:tcPr>
            <w:tcW w:w="5495" w:type="dxa"/>
          </w:tcPr>
          <w:p w14:paraId="6256D690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ПОСТАВЩИК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»</w:t>
            </w:r>
          </w:p>
          <w:p w14:paraId="38724D32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14084CCF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«ПОКУПАТЕЛЬ»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D776C48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ГУП «Единые распределительные </w:t>
            </w:r>
          </w:p>
          <w:p w14:paraId="0981B9C9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сети»</w:t>
            </w:r>
          </w:p>
          <w:p w14:paraId="50C10D44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г. Тирасполь ул. Мира, 2 </w:t>
            </w:r>
          </w:p>
          <w:p w14:paraId="1926BADA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ф/к 0200004748</w:t>
            </w:r>
          </w:p>
          <w:p w14:paraId="7DDB0C2B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р/с 2211290000000077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576EB8B1" w14:textId="77777777" w:rsidR="000E738E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ЗАО «Приднестровский Сбербанк» </w:t>
            </w:r>
          </w:p>
          <w:p w14:paraId="4DB04DDE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Тирасполь</w:t>
            </w:r>
          </w:p>
          <w:p w14:paraId="7FA8293E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КУБ 29, к/</w:t>
            </w:r>
            <w:proofErr w:type="spellStart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 20210000094</w:t>
            </w:r>
          </w:p>
          <w:p w14:paraId="7143296E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73ACE2" w14:textId="77777777" w:rsidR="00BA2ECB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511E13D2" w14:textId="77777777" w:rsidR="00BA2ECB" w:rsidRDefault="00BA2ECB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6E2ACC" w14:textId="1B60AE11" w:rsidR="000E738E" w:rsidRPr="00126D5F" w:rsidRDefault="000E738E" w:rsidP="00BA2ECB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</w:p>
        </w:tc>
      </w:tr>
    </w:tbl>
    <w:p w14:paraId="1E93925D" w14:textId="77777777" w:rsidR="000E738E" w:rsidRDefault="000E738E" w:rsidP="000E738E">
      <w:pPr>
        <w:spacing w:after="0" w:line="240" w:lineRule="auto"/>
      </w:pPr>
    </w:p>
    <w:sectPr w:rsidR="000E738E" w:rsidSect="00BA2ECB">
      <w:footerReference w:type="default" r:id="rId8"/>
      <w:headerReference w:type="first" r:id="rId9"/>
      <w:pgSz w:w="11906" w:h="16838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54C6" w14:textId="77777777" w:rsidR="00E61F2C" w:rsidRDefault="00E61F2C">
      <w:pPr>
        <w:spacing w:after="0" w:line="240" w:lineRule="auto"/>
      </w:pPr>
      <w:r>
        <w:separator/>
      </w:r>
    </w:p>
  </w:endnote>
  <w:endnote w:type="continuationSeparator" w:id="0">
    <w:p w14:paraId="127D3DEC" w14:textId="77777777" w:rsidR="00E61F2C" w:rsidRDefault="00E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752133" w14:textId="77777777" w:rsidR="00C61057" w:rsidRPr="004E0C95" w:rsidRDefault="003E217F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49EA" w14:textId="77777777" w:rsidR="00E61F2C" w:rsidRDefault="00E61F2C">
      <w:pPr>
        <w:spacing w:after="0" w:line="240" w:lineRule="auto"/>
      </w:pPr>
      <w:r>
        <w:separator/>
      </w:r>
    </w:p>
  </w:footnote>
  <w:footnote w:type="continuationSeparator" w:id="0">
    <w:p w14:paraId="3AEFFB4C" w14:textId="77777777" w:rsidR="00E61F2C" w:rsidRDefault="00E6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1B5D" w14:textId="77777777" w:rsidR="00AE2EB3" w:rsidRDefault="003E217F" w:rsidP="00AE2EB3">
    <w:pPr>
      <w:pStyle w:val="a3"/>
      <w:ind w:left="6804"/>
    </w:pPr>
    <w:r>
      <w:t xml:space="preserve">Приложение №1 </w:t>
    </w:r>
  </w:p>
  <w:p w14:paraId="39A395A1" w14:textId="77777777" w:rsidR="00AE2EB3" w:rsidRDefault="003E217F" w:rsidP="00AE2EB3">
    <w:pPr>
      <w:pStyle w:val="a3"/>
      <w:tabs>
        <w:tab w:val="clear" w:pos="4677"/>
        <w:tab w:val="clear" w:pos="9355"/>
      </w:tabs>
      <w:ind w:left="6804"/>
    </w:pPr>
    <w:r>
      <w:t>к закупочной документации</w:t>
    </w:r>
  </w:p>
  <w:p w14:paraId="53B008F8" w14:textId="77777777" w:rsidR="00AE2EB3" w:rsidRDefault="00FD1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29AC6E01"/>
    <w:multiLevelType w:val="hybridMultilevel"/>
    <w:tmpl w:val="FA400BD2"/>
    <w:lvl w:ilvl="0" w:tplc="02A4C4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A0ACA"/>
    <w:multiLevelType w:val="multilevel"/>
    <w:tmpl w:val="B532B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4F16EC"/>
    <w:multiLevelType w:val="multilevel"/>
    <w:tmpl w:val="BD4EF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E"/>
    <w:rsid w:val="000E738E"/>
    <w:rsid w:val="00257DBD"/>
    <w:rsid w:val="003633E4"/>
    <w:rsid w:val="003E217F"/>
    <w:rsid w:val="00445F5F"/>
    <w:rsid w:val="00462178"/>
    <w:rsid w:val="004745F5"/>
    <w:rsid w:val="005008D3"/>
    <w:rsid w:val="006D21F6"/>
    <w:rsid w:val="0075656E"/>
    <w:rsid w:val="00795F26"/>
    <w:rsid w:val="00846365"/>
    <w:rsid w:val="0089598E"/>
    <w:rsid w:val="0093442A"/>
    <w:rsid w:val="00936A40"/>
    <w:rsid w:val="00975794"/>
    <w:rsid w:val="00A81EE0"/>
    <w:rsid w:val="00B340B6"/>
    <w:rsid w:val="00B44347"/>
    <w:rsid w:val="00B61366"/>
    <w:rsid w:val="00BA2ECB"/>
    <w:rsid w:val="00BE063E"/>
    <w:rsid w:val="00D20DAA"/>
    <w:rsid w:val="00E61F2C"/>
    <w:rsid w:val="00F62766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4CDF"/>
  <w15:chartTrackingRefBased/>
  <w15:docId w15:val="{9B4C6A82-FA2D-4068-A5FE-81D168B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38E"/>
  </w:style>
  <w:style w:type="paragraph" w:styleId="a5">
    <w:name w:val="footer"/>
    <w:basedOn w:val="a"/>
    <w:link w:val="a6"/>
    <w:uiPriority w:val="99"/>
    <w:unhideWhenUsed/>
    <w:rsid w:val="000E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38E"/>
  </w:style>
  <w:style w:type="paragraph" w:styleId="a7">
    <w:name w:val="List Paragraph"/>
    <w:basedOn w:val="a"/>
    <w:link w:val="a8"/>
    <w:uiPriority w:val="1"/>
    <w:qFormat/>
    <w:rsid w:val="000E738E"/>
    <w:pPr>
      <w:ind w:left="720"/>
      <w:contextualSpacing/>
    </w:pPr>
  </w:style>
  <w:style w:type="paragraph" w:styleId="a9">
    <w:name w:val="No Spacing"/>
    <w:uiPriority w:val="1"/>
    <w:qFormat/>
    <w:rsid w:val="000E7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1"/>
    <w:rsid w:val="0036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Бойков</dc:creator>
  <cp:keywords/>
  <dc:description/>
  <cp:lastModifiedBy>Цветкова Елена</cp:lastModifiedBy>
  <cp:revision>4</cp:revision>
  <dcterms:created xsi:type="dcterms:W3CDTF">2022-07-20T10:45:00Z</dcterms:created>
  <dcterms:modified xsi:type="dcterms:W3CDTF">2022-07-21T05:06:00Z</dcterms:modified>
</cp:coreProperties>
</file>