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10D6D" w14:textId="0BBCF2EB" w:rsidR="00F73269" w:rsidRDefault="0009775A">
      <w:r>
        <w:t>В связи с необходимостью доработки дефектного акта.</w:t>
      </w:r>
      <w:bookmarkStart w:id="0" w:name="_GoBack"/>
      <w:bookmarkEnd w:id="0"/>
    </w:p>
    <w:sectPr w:rsidR="00F7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A0"/>
    <w:rsid w:val="0009775A"/>
    <w:rsid w:val="009C71A0"/>
    <w:rsid w:val="00F7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8514"/>
  <w15:chartTrackingRefBased/>
  <w15:docId w15:val="{C61CC1C4-E7A7-4B41-8644-C020BC4D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Дилигул</dc:creator>
  <cp:keywords/>
  <dc:description/>
  <cp:lastModifiedBy>Алла Дилигул</cp:lastModifiedBy>
  <cp:revision>2</cp:revision>
  <dcterms:created xsi:type="dcterms:W3CDTF">2022-07-15T11:28:00Z</dcterms:created>
  <dcterms:modified xsi:type="dcterms:W3CDTF">2022-07-15T11:28:00Z</dcterms:modified>
</cp:coreProperties>
</file>