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B1B4F">
        <w:rPr>
          <w:rFonts w:ascii="Times New Roman" w:hAnsi="Times New Roman" w:cs="Times New Roman"/>
        </w:rPr>
        <w:t xml:space="preserve">      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вскрытия. Все листы поданной в письменной форме заявки на участие в закупке должны быть прошиты и пронумерованы.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 xml:space="preserve">      Заявка на участие в запросе предложений предоставляется по форме, утвержденной  Распоряжением Правительства Приднестровской Молдавской Республики от 25 марта 2020 года № 198р «Об утверждении формы заявок участников закупки», в месте и до истечения срока, которые указаны в извещении о проведении запроса предложений.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 xml:space="preserve">    Заявка на участие в запросе предложений должна содержать: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а) информацию и документы об участнике запроса предложений, подавшем такую заявку: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4) копии учредительных документов участника запроса предложений (для юридического лица);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предложений;</w:t>
      </w:r>
    </w:p>
    <w:p w:rsidR="008C619A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sectPr w:rsidR="008C619A" w:rsidRPr="00CB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A8"/>
    <w:rsid w:val="002D6AA8"/>
    <w:rsid w:val="00330185"/>
    <w:rsid w:val="00347962"/>
    <w:rsid w:val="008C619A"/>
    <w:rsid w:val="00C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107DA-6E35-4558-9059-24774497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Выгоняйло И.Н.</cp:lastModifiedBy>
  <cp:revision>2</cp:revision>
  <dcterms:created xsi:type="dcterms:W3CDTF">2022-02-17T14:21:00Z</dcterms:created>
  <dcterms:modified xsi:type="dcterms:W3CDTF">2022-02-17T14:21:00Z</dcterms:modified>
</cp:coreProperties>
</file>