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9" w:rsidRDefault="000A0E99" w:rsidP="000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B24BA" w:rsidRPr="001B24BA" w:rsidRDefault="001B24BA" w:rsidP="00D4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BA">
        <w:rPr>
          <w:rFonts w:ascii="Times New Roman" w:eastAsia="Times New Roman" w:hAnsi="Times New Roman" w:cs="Times New Roman"/>
          <w:sz w:val="24"/>
          <w:szCs w:val="24"/>
        </w:rPr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копией.</w:t>
      </w:r>
    </w:p>
    <w:p w:rsidR="006645AE" w:rsidRDefault="006645AE" w:rsidP="00D43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2A2" w:rsidRPr="00E032A2" w:rsidRDefault="00E032A2" w:rsidP="00E032A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A2">
        <w:rPr>
          <w:rFonts w:ascii="Times New Roman" w:eastAsia="Times New Roman" w:hAnsi="Times New Roman" w:cs="Times New Roman"/>
          <w:sz w:val="24"/>
          <w:szCs w:val="24"/>
        </w:rPr>
        <w:t>Участник закупки вправе отозвать заявку на участие в определении поставщиков (подрядчиков, исполнителей) в любое время до даты и времени начала рассмотрения заявок на участие.</w:t>
      </w:r>
    </w:p>
    <w:p w:rsidR="00E032A2" w:rsidRPr="00E032A2" w:rsidRDefault="00E032A2" w:rsidP="00E0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2A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Pr="00E032A2">
        <w:rPr>
          <w:rFonts w:ascii="Times New Roman" w:eastAsia="Times New Roman" w:hAnsi="Times New Roman" w:cs="Times New Roman"/>
          <w:sz w:val="24"/>
          <w:szCs w:val="24"/>
        </w:rPr>
        <w:t>отозванная заявка на участие в определении поставщиков (подрядчиков, исполнителей) является основанием для заключения контракта с таким участником в соответствии с нормами настоящего Закона.</w:t>
      </w:r>
    </w:p>
    <w:p w:rsidR="006645AE" w:rsidRDefault="006645AE" w:rsidP="00D43A9B">
      <w:pPr>
        <w:pStyle w:val="20"/>
        <w:shd w:val="clear" w:color="auto" w:fill="auto"/>
        <w:tabs>
          <w:tab w:val="left" w:pos="841"/>
        </w:tabs>
        <w:spacing w:line="317" w:lineRule="exact"/>
        <w:ind w:firstLine="851"/>
        <w:rPr>
          <w:sz w:val="24"/>
          <w:szCs w:val="24"/>
        </w:rPr>
      </w:pPr>
    </w:p>
    <w:p w:rsidR="00F44B3B" w:rsidRPr="00D43A9B" w:rsidRDefault="00F44B3B" w:rsidP="00D43A9B">
      <w:pPr>
        <w:pStyle w:val="20"/>
        <w:shd w:val="clear" w:color="auto" w:fill="auto"/>
        <w:tabs>
          <w:tab w:val="left" w:pos="841"/>
        </w:tabs>
        <w:spacing w:line="317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 xml:space="preserve">Заявки на участие в </w:t>
      </w:r>
      <w:r w:rsidR="00B6434D" w:rsidRPr="00D43A9B">
        <w:rPr>
          <w:sz w:val="24"/>
          <w:szCs w:val="24"/>
        </w:rPr>
        <w:t xml:space="preserve">запросе предложений </w:t>
      </w:r>
      <w:r w:rsidRPr="00D43A9B">
        <w:rPr>
          <w:sz w:val="24"/>
          <w:szCs w:val="24"/>
        </w:rPr>
        <w:t xml:space="preserve">предоставляются по форме и в порядке, которые указаны в документации о </w:t>
      </w:r>
      <w:r w:rsidR="00B6434D" w:rsidRPr="00D43A9B">
        <w:rPr>
          <w:sz w:val="24"/>
          <w:szCs w:val="24"/>
        </w:rPr>
        <w:t>запросе предложений</w:t>
      </w:r>
      <w:r w:rsidRPr="00D43A9B">
        <w:rPr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B6434D" w:rsidRPr="00D43A9B">
        <w:rPr>
          <w:sz w:val="24"/>
          <w:szCs w:val="24"/>
        </w:rPr>
        <w:t>запроса предложений</w:t>
      </w:r>
      <w:r w:rsidRPr="00D43A9B">
        <w:rPr>
          <w:sz w:val="24"/>
          <w:szCs w:val="24"/>
        </w:rPr>
        <w:t>.</w:t>
      </w:r>
    </w:p>
    <w:p w:rsidR="00E14DA7" w:rsidRPr="00E14DA7" w:rsidRDefault="00E14DA7" w:rsidP="00D4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A7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D43A9B">
        <w:rPr>
          <w:rFonts w:ascii="Times New Roman" w:eastAsia="Times New Roman" w:hAnsi="Times New Roman" w:cs="Times New Roman"/>
          <w:sz w:val="24"/>
          <w:szCs w:val="24"/>
        </w:rPr>
        <w:t xml:space="preserve">запроса предложений </w:t>
      </w:r>
      <w:r w:rsidRPr="00E14DA7">
        <w:rPr>
          <w:rFonts w:ascii="Times New Roman" w:eastAsia="Times New Roman" w:hAnsi="Times New Roman" w:cs="Times New Roman"/>
          <w:sz w:val="24"/>
          <w:szCs w:val="24"/>
        </w:rPr>
        <w:t xml:space="preserve">подает в письменной форме заявку на участие в </w:t>
      </w:r>
      <w:r w:rsidRPr="00D43A9B">
        <w:rPr>
          <w:rFonts w:ascii="Times New Roman" w:eastAsia="Times New Roman" w:hAnsi="Times New Roman" w:cs="Times New Roman"/>
          <w:sz w:val="24"/>
          <w:szCs w:val="24"/>
        </w:rPr>
        <w:t>запросе предложений</w:t>
      </w:r>
      <w:r w:rsidRPr="00E14DA7">
        <w:rPr>
          <w:rFonts w:ascii="Times New Roman" w:eastAsia="Times New Roman" w:hAnsi="Times New Roman" w:cs="Times New Roman"/>
          <w:sz w:val="24"/>
          <w:szCs w:val="24"/>
        </w:rPr>
        <w:t xml:space="preserve"> в запечатанном конверте, не позволяющем просматривать содержание заявки до вскрытия, или в форме электронного документа</w:t>
      </w:r>
      <w:r w:rsidRPr="00D43A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4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5AE" w:rsidRDefault="006645AE" w:rsidP="00D43A9B">
      <w:pPr>
        <w:pStyle w:val="20"/>
        <w:shd w:val="clear" w:color="auto" w:fill="auto"/>
        <w:ind w:firstLine="851"/>
        <w:rPr>
          <w:sz w:val="24"/>
          <w:szCs w:val="24"/>
        </w:rPr>
      </w:pPr>
    </w:p>
    <w:p w:rsidR="00E14DA7" w:rsidRPr="00D43A9B" w:rsidRDefault="00E14DA7" w:rsidP="00D43A9B">
      <w:pPr>
        <w:pStyle w:val="20"/>
        <w:shd w:val="clear" w:color="auto" w:fill="auto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E14DA7" w:rsidRPr="00D43A9B" w:rsidRDefault="00E14DA7" w:rsidP="00D43A9B">
      <w:pPr>
        <w:pStyle w:val="20"/>
        <w:shd w:val="clear" w:color="auto" w:fill="auto"/>
        <w:spacing w:line="240" w:lineRule="exact"/>
        <w:ind w:firstLine="851"/>
        <w:rPr>
          <w:sz w:val="24"/>
          <w:szCs w:val="24"/>
        </w:rPr>
      </w:pPr>
    </w:p>
    <w:p w:rsidR="0072487F" w:rsidRDefault="0072487F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A5881">
        <w:rPr>
          <w:rFonts w:ascii="Times New Roman" w:hAnsi="Times New Roman" w:cs="Times New Roman"/>
          <w:sz w:val="24"/>
          <w:szCs w:val="24"/>
        </w:rPr>
        <w:t>Форма заявки участника закупки:</w:t>
      </w:r>
    </w:p>
    <w:p w:rsid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A5881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</w:t>
      </w:r>
      <w:r w:rsidR="002A5881" w:rsidRPr="002A5881">
        <w:rPr>
          <w:rFonts w:ascii="Times New Roman" w:hAnsi="Times New Roman" w:cs="Times New Roman"/>
          <w:sz w:val="24"/>
          <w:szCs w:val="24"/>
        </w:rPr>
        <w:t>___      ______________________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 xml:space="preserve">(указать предмет </w:t>
      </w:r>
      <w:proofErr w:type="gramStart"/>
      <w:r w:rsidRPr="002A5881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2A588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>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Дата_____________                                                  исходящий № _____________</w:t>
      </w:r>
    </w:p>
    <w:p w:rsidR="0072487F" w:rsidRPr="002A5881" w:rsidRDefault="0072487F" w:rsidP="002A5881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"/>
        <w:gridCol w:w="4661"/>
      </w:tblGrid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5AE" w:rsidRDefault="006645AE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2. Документы, прилагаемые участником закупки: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производителя и страны происхождения товара;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A588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A5881">
        <w:rPr>
          <w:rFonts w:ascii="Times New Roman" w:hAnsi="Times New Roman" w:cs="Times New Roman"/>
          <w:bCs/>
          <w:sz w:val="24"/>
          <w:szCs w:val="24"/>
        </w:rPr>
        <w:t>(в случае, если такое требование предусмотрено документацией о закупке);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A1ACA" w:rsidRDefault="00BA1ACA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  <w:sz w:val="24"/>
          <w:szCs w:val="24"/>
        </w:rPr>
        <w:t>______________            ____________</w:t>
      </w: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BA1ACA" w:rsidRPr="00BA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 w:rsidRPr="002A5881">
        <w:rPr>
          <w:rFonts w:ascii="Times New Roman" w:hAnsi="Times New Roman" w:cs="Times New Roman"/>
          <w:i/>
          <w:sz w:val="24"/>
          <w:szCs w:val="24"/>
        </w:rPr>
        <w:t xml:space="preserve">отчество (при </w:t>
      </w:r>
      <w:proofErr w:type="gramStart"/>
      <w:r w:rsidR="00BA1AC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2A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A1A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1. </w:t>
      </w:r>
      <w:r w:rsidRPr="002A5881">
        <w:rPr>
          <w:rFonts w:ascii="Times New Roman" w:hAnsi="Times New Roman" w:cs="Times New Roman"/>
          <w:iCs/>
          <w:sz w:val="24"/>
          <w:szCs w:val="24"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43A9B" w:rsidRDefault="0072487F" w:rsidP="00D43A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6645AE" w:rsidRDefault="006645AE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B3B" w:rsidRPr="00D43A9B" w:rsidRDefault="00F44B3B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A9B">
        <w:rPr>
          <w:rFonts w:ascii="Times New Roman" w:hAnsi="Times New Roman" w:cs="Times New Roman"/>
          <w:sz w:val="24"/>
          <w:szCs w:val="24"/>
        </w:rPr>
        <w:t>Требования к Участникам</w:t>
      </w:r>
      <w:r w:rsidR="00D43A9B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D43A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а)</w:t>
      </w:r>
      <w:r w:rsidRPr="00D43A9B">
        <w:rPr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4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б)</w:t>
      </w:r>
      <w:r w:rsidRPr="00D43A9B">
        <w:rPr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в)</w:t>
      </w:r>
      <w:r w:rsidRPr="00D43A9B">
        <w:rPr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sectPr w:rsidR="00F44B3B" w:rsidRPr="00D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BB7"/>
    <w:multiLevelType w:val="multilevel"/>
    <w:tmpl w:val="C4F8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075"/>
    <w:multiLevelType w:val="multilevel"/>
    <w:tmpl w:val="E0AA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B3F65"/>
    <w:multiLevelType w:val="multilevel"/>
    <w:tmpl w:val="A734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E"/>
    <w:rsid w:val="000A0E99"/>
    <w:rsid w:val="001B24BA"/>
    <w:rsid w:val="002A5881"/>
    <w:rsid w:val="002D6C22"/>
    <w:rsid w:val="005C1DDE"/>
    <w:rsid w:val="006645AE"/>
    <w:rsid w:val="0070641B"/>
    <w:rsid w:val="0072487F"/>
    <w:rsid w:val="007B365E"/>
    <w:rsid w:val="008D3BB5"/>
    <w:rsid w:val="00967838"/>
    <w:rsid w:val="00A06C22"/>
    <w:rsid w:val="00A82EC6"/>
    <w:rsid w:val="00B6434D"/>
    <w:rsid w:val="00BA1ACA"/>
    <w:rsid w:val="00D43A9B"/>
    <w:rsid w:val="00E032A2"/>
    <w:rsid w:val="00E14DA7"/>
    <w:rsid w:val="00EC506C"/>
    <w:rsid w:val="00F44B3B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A935-F5FD-41F4-9684-FDC01FF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9"/>
    <w:pPr>
      <w:ind w:left="720"/>
      <w:contextualSpacing/>
    </w:pPr>
  </w:style>
  <w:style w:type="paragraph" w:customStyle="1" w:styleId="ConsPlusTitle">
    <w:name w:val="ConsPlusTitle"/>
    <w:uiPriority w:val="99"/>
    <w:rsid w:val="000A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rsid w:val="00F44B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4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4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4B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B3B"/>
    <w:rPr>
      <w:rFonts w:ascii="Verdana" w:eastAsia="Verdana" w:hAnsi="Verdana" w:cs="Verdana"/>
      <w:b/>
      <w:bCs/>
      <w:i/>
      <w:iCs/>
      <w:sz w:val="9"/>
      <w:szCs w:val="9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44B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;Полужирный;Не курсив"/>
    <w:basedOn w:val="4"/>
    <w:rsid w:val="00F44B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44B3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44B3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44B3B"/>
    <w:pPr>
      <w:widowControl w:val="0"/>
      <w:shd w:val="clear" w:color="auto" w:fill="FFFFFF"/>
      <w:spacing w:after="0" w:line="0" w:lineRule="atLeast"/>
      <w:jc w:val="righ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4B3B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Belov</cp:lastModifiedBy>
  <cp:revision>4</cp:revision>
  <dcterms:created xsi:type="dcterms:W3CDTF">2022-04-07T09:33:00Z</dcterms:created>
  <dcterms:modified xsi:type="dcterms:W3CDTF">2022-04-08T06:27:00Z</dcterms:modified>
</cp:coreProperties>
</file>