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108">
        <w:rPr>
          <w:rFonts w:ascii="Times New Roman" w:hAnsi="Times New Roman" w:cs="Times New Roman"/>
        </w:rPr>
        <w:t xml:space="preserve">товаров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381"/>
        <w:gridCol w:w="142"/>
        <w:gridCol w:w="567"/>
        <w:gridCol w:w="992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6108">
              <w:rPr>
                <w:rFonts w:ascii="Times New Roman" w:hAnsi="Times New Roman" w:cs="Times New Roman"/>
              </w:rPr>
              <w:t>/</w:t>
            </w:r>
            <w:proofErr w:type="spell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4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327B7C">
        <w:tc>
          <w:tcPr>
            <w:tcW w:w="9572" w:type="dxa"/>
            <w:gridSpan w:val="8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BD1FD3">
              <w:rPr>
                <w:rFonts w:ascii="Times New Roman" w:hAnsi="Times New Roman" w:cs="Times New Roman"/>
              </w:rPr>
              <w:t>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981820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Пестициды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6A6791" w:rsidP="003D3F3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BD1FD3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996108" w:rsidTr="00327B7C">
        <w:tc>
          <w:tcPr>
            <w:tcW w:w="9572" w:type="dxa"/>
            <w:gridSpan w:val="8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327B7C">
        <w:tc>
          <w:tcPr>
            <w:tcW w:w="9572" w:type="dxa"/>
            <w:gridSpan w:val="8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BD1FD3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</w:t>
            </w:r>
            <w:r>
              <w:rPr>
                <w:rFonts w:ascii="Times New Roman" w:hAnsi="Times New Roman" w:cs="Times New Roman"/>
              </w:rPr>
              <w:t>0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BD1FD3" w:rsidP="00200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FB2674" w:rsidRPr="00996108">
              <w:rPr>
                <w:rFonts w:ascii="Times New Roman" w:hAnsi="Times New Roman" w:cs="Times New Roman"/>
              </w:rPr>
              <w:t>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09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BD1FD3">
              <w:rPr>
                <w:rFonts w:ascii="Times New Roman" w:hAnsi="Times New Roman" w:cs="Times New Roman"/>
              </w:rPr>
              <w:t xml:space="preserve">казчику 25 </w:t>
            </w:r>
            <w:r w:rsidR="001A33C3">
              <w:rPr>
                <w:rFonts w:ascii="Times New Roman" w:hAnsi="Times New Roman" w:cs="Times New Roman"/>
              </w:rPr>
              <w:t>марта 2021 года в 10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BD1FD3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D6551F" w:rsidRPr="00996108">
              <w:rPr>
                <w:rFonts w:ascii="Times New Roman" w:hAnsi="Times New Roman" w:cs="Times New Roman"/>
              </w:rPr>
              <w:t>3</w:t>
            </w:r>
            <w:r w:rsidR="001A33C3">
              <w:rPr>
                <w:rFonts w:ascii="Times New Roman" w:hAnsi="Times New Roman" w:cs="Times New Roman"/>
              </w:rPr>
              <w:t>.2021 г. 10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327B7C"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1A33C3" w:rsidP="00327B7C">
            <w:pPr>
              <w:rPr>
                <w:rFonts w:ascii="Times New Roman" w:hAnsi="Times New Roman" w:cs="Times New Roman"/>
                <w:highlight w:val="yellow"/>
              </w:rPr>
            </w:pPr>
            <w:r w:rsidRPr="001A33C3">
              <w:rPr>
                <w:rFonts w:ascii="Times New Roman" w:hAnsi="Times New Roman" w:cs="Times New Roman"/>
              </w:rPr>
              <w:t>278 656,</w:t>
            </w:r>
            <w:r w:rsidR="00327B7C">
              <w:rPr>
                <w:rFonts w:ascii="Times New Roman" w:hAnsi="Times New Roman" w:cs="Times New Roman"/>
              </w:rPr>
              <w:t>4</w:t>
            </w:r>
            <w:r w:rsidRPr="001A33C3">
              <w:rPr>
                <w:rFonts w:ascii="Times New Roman" w:hAnsi="Times New Roman" w:cs="Times New Roman"/>
              </w:rPr>
              <w:t>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Отсрочка платежа до 31.12.2021 г.</w:t>
            </w:r>
          </w:p>
        </w:tc>
      </w:tr>
      <w:tr w:rsidR="00965874" w:rsidRPr="00996108" w:rsidTr="00327B7C">
        <w:trPr>
          <w:trHeight w:val="272"/>
        </w:trPr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996108" w:rsidTr="001A33C3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  <w:r w:rsidR="001A33C3">
              <w:rPr>
                <w:rFonts w:ascii="Times New Roman" w:hAnsi="Times New Roman" w:cs="Times New Roman"/>
              </w:rPr>
              <w:t>, руб.</w:t>
            </w:r>
          </w:p>
        </w:tc>
      </w:tr>
      <w:tr w:rsidR="001A33C3" w:rsidRPr="00996108" w:rsidTr="001A33C3">
        <w:tc>
          <w:tcPr>
            <w:tcW w:w="594" w:type="dxa"/>
            <w:vAlign w:val="center"/>
          </w:tcPr>
          <w:p w:rsidR="001A33C3" w:rsidRPr="00996108" w:rsidRDefault="001A33C3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A33C3" w:rsidRPr="00D12B3F" w:rsidRDefault="00D12B3F" w:rsidP="00965874">
            <w:pPr>
              <w:rPr>
                <w:rFonts w:ascii="Times New Roman" w:hAnsi="Times New Roman" w:cs="Times New Roman"/>
                <w:b/>
              </w:rPr>
            </w:pPr>
            <w:r w:rsidRPr="00D12B3F">
              <w:rPr>
                <w:rFonts w:ascii="Times New Roman" w:hAnsi="Times New Roman" w:cs="Times New Roman"/>
                <w:b/>
              </w:rPr>
              <w:t>ГЕРБИЦИДЫ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A33C3" w:rsidRPr="00D12B3F" w:rsidRDefault="001A33C3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A33C3" w:rsidRPr="00D12B3F" w:rsidRDefault="001A33C3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A33C3" w:rsidRPr="00D12B3F" w:rsidRDefault="001A33C3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3C3" w:rsidRPr="00D12B3F" w:rsidRDefault="001A33C3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A33C3" w:rsidRPr="00D12B3F" w:rsidRDefault="001A33C3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F1CFF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9F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Базагран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F1CF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F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F1C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2743,3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Гоал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519,5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Грандстар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Голд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19829,7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Дианат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13925,3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Дуал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Голд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1948,8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Зенкор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368,4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Мерлин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Флекс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7929,8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Пантера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986,5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Пледж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3,72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10764,9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Пульсар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17134,0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Стеллар+Метолат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10+10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9500,0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Стомп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1831,7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Торнадо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1373,2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ФУНГИЦИДЫ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Акробат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4646,5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Блю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Бордо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1173,3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Квадрис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983,1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Колосаль</w:t>
            </w:r>
            <w:proofErr w:type="spellEnd"/>
            <w:proofErr w:type="gramStart"/>
            <w:r w:rsidRPr="00D12B3F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D12B3F">
              <w:rPr>
                <w:rFonts w:ascii="Times New Roman" w:hAnsi="Times New Roman" w:cs="Times New Roman"/>
                <w:color w:val="000000"/>
              </w:rPr>
              <w:t>ро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4504,5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Ордан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5515,5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Превикур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2655,0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Рекс Дуо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36480,0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Строби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4159,35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Тебаз</w:t>
            </w:r>
            <w:proofErr w:type="spellEnd"/>
            <w:proofErr w:type="gramStart"/>
            <w:r w:rsidRPr="00D12B3F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D12B3F">
              <w:rPr>
                <w:rFonts w:ascii="Times New Roman" w:hAnsi="Times New Roman" w:cs="Times New Roman"/>
                <w:color w:val="000000"/>
              </w:rPr>
              <w:t>ро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47696,25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ИНСЕКТИЦИДЫ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490,5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Кораген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9370,8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Ланат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1387,3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Масай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2475,0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Моспилан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2303,3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Сироко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(Би-58)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3140,8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Фостак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7335,9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Цитрин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4485,0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ПРОТРАВИТЕЛИ, ПРИЛИПАТЕЛИ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ТМТД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3103,0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ТАБУ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26799,3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Сильвет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16665,5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Тренд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4431,4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никами закупки образцов продукции, предлагаемых к поставке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lastRenderedPageBreak/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до представления заявки (для юридического лица),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Pr="00996108">
              <w:rPr>
                <w:rFonts w:ascii="Times New Roman" w:hAnsi="Times New Roman" w:cs="Times New Roman"/>
              </w:rPr>
              <w:t>у</w:t>
            </w:r>
            <w:r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Pr="00996108">
              <w:rPr>
                <w:rFonts w:ascii="Times New Roman" w:hAnsi="Times New Roman" w:cs="Times New Roman"/>
              </w:rPr>
              <w:t>я</w:t>
            </w:r>
            <w:r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заявке Покупателя 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C43B68" w:rsidRDefault="003A5333" w:rsidP="00F47D60">
      <w:pPr>
        <w:rPr>
          <w:rFonts w:ascii="Times New Roman" w:hAnsi="Times New Roman" w:cs="Times New Roman"/>
          <w:sz w:val="24"/>
          <w:szCs w:val="24"/>
        </w:rPr>
      </w:pPr>
    </w:p>
    <w:p w:rsidR="00C43B68" w:rsidRPr="00C43B68" w:rsidRDefault="00C43B68" w:rsidP="00F47D60">
      <w:pPr>
        <w:rPr>
          <w:rFonts w:ascii="Times New Roman" w:hAnsi="Times New Roman" w:cs="Times New Roman"/>
          <w:sz w:val="24"/>
          <w:szCs w:val="24"/>
        </w:rPr>
        <w:sectPr w:rsidR="00C43B68" w:rsidRPr="00C43B68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ГУ ПНИИСХ               </w:t>
      </w:r>
      <w:r w:rsidRPr="00C43B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C43B68">
        <w:rPr>
          <w:rFonts w:ascii="Times New Roman" w:hAnsi="Times New Roman" w:cs="Times New Roman"/>
          <w:sz w:val="24"/>
          <w:szCs w:val="24"/>
        </w:rPr>
        <w:t>Секриер</w:t>
      </w:r>
      <w:proofErr w:type="spellEnd"/>
      <w:r w:rsidRPr="00C43B68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5"/>
        <w:gridCol w:w="1465"/>
        <w:gridCol w:w="874"/>
        <w:gridCol w:w="1911"/>
        <w:gridCol w:w="1293"/>
        <w:gridCol w:w="1207"/>
        <w:gridCol w:w="933"/>
        <w:gridCol w:w="494"/>
        <w:gridCol w:w="563"/>
        <w:gridCol w:w="1291"/>
        <w:gridCol w:w="969"/>
        <w:gridCol w:w="1048"/>
        <w:gridCol w:w="719"/>
        <w:gridCol w:w="1110"/>
        <w:gridCol w:w="147"/>
        <w:gridCol w:w="661"/>
      </w:tblGrid>
      <w:tr w:rsidR="003A5333" w:rsidRPr="003F12ED" w:rsidTr="004F7380">
        <w:trPr>
          <w:gridBefore w:val="1"/>
          <w:gridAfter w:val="1"/>
          <w:wBefore w:w="269" w:type="dxa"/>
          <w:wAfter w:w="661" w:type="dxa"/>
        </w:trPr>
        <w:tc>
          <w:tcPr>
            <w:tcW w:w="8842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7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0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291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1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"/>
        </w:trPr>
        <w:tc>
          <w:tcPr>
            <w:tcW w:w="934" w:type="dxa"/>
            <w:gridSpan w:val="2"/>
            <w:vMerge w:val="restart"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Пестициды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Базагран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2743,3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Гоал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Грандстар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Голд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19829,7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Дианат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13925,3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Дуал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Голд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Зенкор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368,4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Мерлин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Флекс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7929,8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Пантера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Пледж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10764,9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Пульсар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17134,0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Стеллар+Метолат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10+10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Стомп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1831,7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Торнадо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1373,2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4646,5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Бордо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Квадрис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983,1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Колосаль</w:t>
            </w:r>
            <w:proofErr w:type="spellEnd"/>
            <w:proofErr w:type="gram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4504,5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Ордан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5515,5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Превикур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2655,0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Рекс Дуо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36480,0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Строби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4159,35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Тебаз</w:t>
            </w:r>
            <w:proofErr w:type="spellEnd"/>
            <w:proofErr w:type="gram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47696,25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Адмирал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Кораген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9370,8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Ланат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Масай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2475,0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Моспилан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Сироко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(Би-58)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Фостак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7335,9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Цитрин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4485,0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ТМТД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3103,0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ТАБУ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26799,3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Сильвет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16665,5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Тренд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4431,4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Align w:val="center"/>
          </w:tcPr>
          <w:p w:rsidR="00CA4AFC" w:rsidRDefault="00CA4AFC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A4AFC" w:rsidRDefault="00CA4AFC" w:rsidP="0032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327B7C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CA4AFC" w:rsidRDefault="009661A2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C3">
              <w:rPr>
                <w:rFonts w:ascii="Times New Roman" w:hAnsi="Times New Roman" w:cs="Times New Roman"/>
              </w:rPr>
              <w:t>278 656,</w:t>
            </w:r>
            <w:r>
              <w:rPr>
                <w:rFonts w:ascii="Times New Roman" w:hAnsi="Times New Roman" w:cs="Times New Roman"/>
              </w:rPr>
              <w:t>4</w:t>
            </w:r>
            <w:r w:rsidRPr="001A33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1547C7"/>
    <w:rsid w:val="001A33C3"/>
    <w:rsid w:val="00200035"/>
    <w:rsid w:val="0021674E"/>
    <w:rsid w:val="00227162"/>
    <w:rsid w:val="00291AB0"/>
    <w:rsid w:val="00320121"/>
    <w:rsid w:val="00327B7C"/>
    <w:rsid w:val="0035008E"/>
    <w:rsid w:val="003A5333"/>
    <w:rsid w:val="003D3F34"/>
    <w:rsid w:val="003D672E"/>
    <w:rsid w:val="0045719E"/>
    <w:rsid w:val="004F7380"/>
    <w:rsid w:val="00564563"/>
    <w:rsid w:val="00584888"/>
    <w:rsid w:val="00612079"/>
    <w:rsid w:val="006154AF"/>
    <w:rsid w:val="006A6791"/>
    <w:rsid w:val="006E790B"/>
    <w:rsid w:val="00700E64"/>
    <w:rsid w:val="0074783B"/>
    <w:rsid w:val="00753E53"/>
    <w:rsid w:val="007960F2"/>
    <w:rsid w:val="00847A39"/>
    <w:rsid w:val="008A5B23"/>
    <w:rsid w:val="00900098"/>
    <w:rsid w:val="00901A4B"/>
    <w:rsid w:val="00903EA2"/>
    <w:rsid w:val="00914AC5"/>
    <w:rsid w:val="00962DBC"/>
    <w:rsid w:val="00965874"/>
    <w:rsid w:val="009661A2"/>
    <w:rsid w:val="00981820"/>
    <w:rsid w:val="00996108"/>
    <w:rsid w:val="009E0533"/>
    <w:rsid w:val="00AB25EF"/>
    <w:rsid w:val="00AB55CF"/>
    <w:rsid w:val="00B97A0C"/>
    <w:rsid w:val="00BD1FD3"/>
    <w:rsid w:val="00C352C9"/>
    <w:rsid w:val="00C43B68"/>
    <w:rsid w:val="00C715E8"/>
    <w:rsid w:val="00CA4AFC"/>
    <w:rsid w:val="00CA5C6F"/>
    <w:rsid w:val="00D12B3F"/>
    <w:rsid w:val="00D6551F"/>
    <w:rsid w:val="00D7210C"/>
    <w:rsid w:val="00D820CE"/>
    <w:rsid w:val="00DF6233"/>
    <w:rsid w:val="00E538B9"/>
    <w:rsid w:val="00E83FB0"/>
    <w:rsid w:val="00EB5456"/>
    <w:rsid w:val="00EF6D9D"/>
    <w:rsid w:val="00F042F8"/>
    <w:rsid w:val="00F47D60"/>
    <w:rsid w:val="00F6393D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1533-9798-4FA3-8E5C-CF092605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2021-03-10T13:35:00Z</cp:lastPrinted>
  <dcterms:created xsi:type="dcterms:W3CDTF">2021-03-19T07:07:00Z</dcterms:created>
  <dcterms:modified xsi:type="dcterms:W3CDTF">2021-03-19T07:07:00Z</dcterms:modified>
</cp:coreProperties>
</file>