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2D" w:rsidRDefault="004D61CA">
      <w:pPr>
        <w:pStyle w:val="30"/>
        <w:framePr w:w="2986" w:h="744" w:hRule="exact" w:wrap="none" w:vAnchor="page" w:hAnchor="page" w:x="11972" w:y="492"/>
        <w:shd w:val="clear" w:color="auto" w:fill="auto"/>
      </w:pPr>
      <w:bookmarkStart w:id="0" w:name="_GoBack"/>
      <w:bookmarkEnd w:id="0"/>
      <w:r>
        <w:t>Приложение №2</w:t>
      </w:r>
    </w:p>
    <w:p w:rsidR="006F0E2D" w:rsidRDefault="004D61CA">
      <w:pPr>
        <w:pStyle w:val="30"/>
        <w:framePr w:w="2986" w:h="744" w:hRule="exact" w:wrap="none" w:vAnchor="page" w:hAnchor="page" w:x="11972" w:y="492"/>
        <w:shd w:val="clear" w:color="auto" w:fill="auto"/>
      </w:pPr>
      <w:r>
        <w:t>к Положению о порядке формирования утверждения ведения и размещения в</w:t>
      </w:r>
    </w:p>
    <w:p w:rsidR="006F0E2D" w:rsidRDefault="004D61CA">
      <w:pPr>
        <w:pStyle w:val="30"/>
        <w:framePr w:w="3926" w:h="1199" w:hRule="exact" w:wrap="none" w:vAnchor="page" w:hAnchor="page" w:x="11929" w:y="1173"/>
        <w:shd w:val="clear" w:color="auto" w:fill="auto"/>
        <w:spacing w:line="226" w:lineRule="exact"/>
        <w:ind w:right="720"/>
        <w:jc w:val="left"/>
      </w:pPr>
      <w:r>
        <w:t>информационной системе в сфере закупок</w:t>
      </w:r>
      <w:r>
        <w:br/>
        <w:t>планов закупок товаров, работ, услуг для</w:t>
      </w:r>
    </w:p>
    <w:p w:rsidR="006F0E2D" w:rsidRDefault="004D61CA">
      <w:pPr>
        <w:pStyle w:val="30"/>
        <w:framePr w:w="3926" w:h="1199" w:hRule="exact" w:wrap="none" w:vAnchor="page" w:hAnchor="page" w:x="11929" w:y="1173"/>
        <w:shd w:val="clear" w:color="auto" w:fill="auto"/>
        <w:spacing w:line="226" w:lineRule="exact"/>
        <w:ind w:left="2060" w:firstLine="320"/>
        <w:jc w:val="left"/>
      </w:pPr>
      <w:r>
        <w:t>(муниципальных)</w:t>
      </w:r>
    </w:p>
    <w:p w:rsidR="006F0E2D" w:rsidRDefault="004D61CA">
      <w:pPr>
        <w:pStyle w:val="30"/>
        <w:framePr w:w="3926" w:h="1199" w:hRule="exact" w:wrap="none" w:vAnchor="page" w:hAnchor="page" w:x="11929" w:y="1173"/>
        <w:shd w:val="clear" w:color="auto" w:fill="auto"/>
        <w:spacing w:line="226" w:lineRule="exact"/>
        <w:ind w:left="2060"/>
        <w:jc w:val="left"/>
      </w:pPr>
      <w:r>
        <w:t>(государственных</w:t>
      </w:r>
    </w:p>
    <w:p w:rsidR="006F0E2D" w:rsidRDefault="004D61CA">
      <w:pPr>
        <w:pStyle w:val="30"/>
        <w:framePr w:w="3926" w:h="1199" w:hRule="exact" w:wrap="none" w:vAnchor="page" w:hAnchor="page" w:x="11929" w:y="1173"/>
        <w:shd w:val="clear" w:color="auto" w:fill="auto"/>
        <w:spacing w:line="226" w:lineRule="exact"/>
        <w:jc w:val="right"/>
      </w:pPr>
      <w:r>
        <w:t>предприятий в 2021 г.</w:t>
      </w:r>
    </w:p>
    <w:p w:rsidR="006F0E2D" w:rsidRDefault="004D61CA">
      <w:pPr>
        <w:pStyle w:val="a5"/>
        <w:framePr w:w="1162" w:h="635" w:hRule="exact" w:wrap="none" w:vAnchor="page" w:hAnchor="page" w:x="14444" w:y="3137"/>
        <w:shd w:val="clear" w:color="auto" w:fill="auto"/>
        <w:spacing w:line="170" w:lineRule="exact"/>
        <w:ind w:left="14"/>
      </w:pPr>
      <w:r>
        <w:t>Тищенко</w:t>
      </w:r>
    </w:p>
    <w:p w:rsidR="006F0E2D" w:rsidRDefault="004D61CA">
      <w:pPr>
        <w:pStyle w:val="20"/>
        <w:framePr w:w="787" w:h="214" w:hRule="exact" w:wrap="none" w:vAnchor="page" w:hAnchor="page" w:x="14819" w:y="3826"/>
        <w:shd w:val="clear" w:color="auto" w:fill="auto"/>
        <w:spacing w:after="0" w:line="190" w:lineRule="exact"/>
        <w:ind w:firstLine="0"/>
        <w:jc w:val="left"/>
      </w:pPr>
      <w:r>
        <w:t>2021 год</w:t>
      </w:r>
    </w:p>
    <w:p w:rsidR="006F0E2D" w:rsidRDefault="004D61CA">
      <w:pPr>
        <w:pStyle w:val="10"/>
        <w:framePr w:wrap="none" w:vAnchor="page" w:hAnchor="page" w:x="3409" w:y="5096"/>
        <w:shd w:val="clear" w:color="auto" w:fill="auto"/>
        <w:spacing w:line="210" w:lineRule="exact"/>
      </w:pPr>
      <w:bookmarkStart w:id="1" w:name="bookmark0"/>
      <w:r>
        <w:t xml:space="preserve">дополнение к Плану заупок товваров, работ, услуг для обеспечения нужд </w:t>
      </w:r>
      <w:r>
        <w:rPr>
          <w:rStyle w:val="11"/>
          <w:b/>
          <w:bCs/>
        </w:rPr>
        <w:t>МУП "СЖКХ"</w:t>
      </w:r>
      <w:r>
        <w:t xml:space="preserve"> на 2021 год</w:t>
      </w:r>
      <w:bookmarkEnd w:id="1"/>
    </w:p>
    <w:p w:rsidR="006F0E2D" w:rsidRDefault="004D61CA">
      <w:pPr>
        <w:pStyle w:val="20"/>
        <w:framePr w:w="1094" w:h="979" w:hRule="exact" w:wrap="none" w:vAnchor="page" w:hAnchor="page" w:x="3587" w:y="3034"/>
        <w:shd w:val="clear" w:color="auto" w:fill="auto"/>
        <w:spacing w:after="200" w:line="190" w:lineRule="exact"/>
        <w:ind w:firstLine="0"/>
      </w:pPr>
      <w:r>
        <w:t>ЖКХ"</w:t>
      </w:r>
    </w:p>
    <w:p w:rsidR="006F0E2D" w:rsidRDefault="004D61CA">
      <w:pPr>
        <w:pStyle w:val="20"/>
        <w:framePr w:w="1094" w:h="979" w:hRule="exact" w:wrap="none" w:vAnchor="page" w:hAnchor="page" w:x="3587" w:y="3034"/>
        <w:shd w:val="clear" w:color="auto" w:fill="auto"/>
        <w:spacing w:after="0" w:line="245" w:lineRule="exact"/>
        <w:ind w:left="360"/>
        <w:jc w:val="left"/>
      </w:pPr>
      <w:r>
        <w:t>Антонов</w:t>
      </w:r>
    </w:p>
    <w:p w:rsidR="006F0E2D" w:rsidRDefault="004D61CA">
      <w:pPr>
        <w:pStyle w:val="20"/>
        <w:framePr w:w="1094" w:h="979" w:hRule="exact" w:wrap="none" w:vAnchor="page" w:hAnchor="page" w:x="3587" w:y="3034"/>
        <w:shd w:val="clear" w:color="auto" w:fill="auto"/>
        <w:spacing w:after="0" w:line="245" w:lineRule="exact"/>
        <w:ind w:left="360" w:firstLine="0"/>
        <w:jc w:val="left"/>
      </w:pPr>
      <w:r>
        <w:t>2021 год</w:t>
      </w:r>
    </w:p>
    <w:p w:rsidR="006F0E2D" w:rsidRDefault="004D61CA">
      <w:pPr>
        <w:pStyle w:val="20"/>
        <w:framePr w:w="8299" w:h="2376" w:hRule="exact" w:wrap="none" w:vAnchor="page" w:hAnchor="page" w:x="1369" w:y="5503"/>
        <w:shd w:val="clear" w:color="auto" w:fill="auto"/>
        <w:tabs>
          <w:tab w:val="left" w:pos="3289"/>
          <w:tab w:val="left" w:pos="6248"/>
        </w:tabs>
        <w:spacing w:after="0" w:line="571" w:lineRule="exact"/>
        <w:ind w:firstLine="0"/>
        <w:jc w:val="both"/>
      </w:pPr>
      <w:r>
        <w:t>Наименование заказчика</w:t>
      </w:r>
      <w:r>
        <w:tab/>
      </w:r>
      <w:r>
        <w:rPr>
          <w:rStyle w:val="21"/>
          <w:b/>
          <w:bCs/>
        </w:rPr>
        <w:t>МУП "Слободзейское жилищно</w:t>
      </w:r>
      <w:r>
        <w:rPr>
          <w:rStyle w:val="21"/>
          <w:b/>
          <w:bCs/>
        </w:rPr>
        <w:tab/>
        <w:t>комунальное хозяйство"</w:t>
      </w:r>
    </w:p>
    <w:p w:rsidR="006F0E2D" w:rsidRDefault="004D61CA">
      <w:pPr>
        <w:pStyle w:val="20"/>
        <w:framePr w:w="8299" w:h="2376" w:hRule="exact" w:wrap="none" w:vAnchor="page" w:hAnchor="page" w:x="1369" w:y="5503"/>
        <w:shd w:val="clear" w:color="auto" w:fill="auto"/>
        <w:tabs>
          <w:tab w:val="left" w:pos="3289"/>
          <w:tab w:val="left" w:pos="6286"/>
        </w:tabs>
        <w:spacing w:after="0" w:line="571" w:lineRule="exact"/>
        <w:ind w:firstLine="0"/>
        <w:jc w:val="both"/>
      </w:pPr>
      <w:r>
        <w:t>Адрес нахождения заказчика</w:t>
      </w:r>
      <w:r>
        <w:tab/>
      </w:r>
      <w:r>
        <w:rPr>
          <w:rStyle w:val="21"/>
          <w:b/>
          <w:bCs/>
        </w:rPr>
        <w:t>г.Слободзея ул.Новосавицкая 14</w:t>
      </w:r>
      <w:r>
        <w:rPr>
          <w:rStyle w:val="21"/>
          <w:b/>
          <w:bCs/>
        </w:rPr>
        <w:tab/>
        <w:t>А</w:t>
      </w:r>
    </w:p>
    <w:p w:rsidR="006F0E2D" w:rsidRDefault="004D61CA">
      <w:pPr>
        <w:pStyle w:val="20"/>
        <w:framePr w:w="8299" w:h="2376" w:hRule="exact" w:wrap="none" w:vAnchor="page" w:hAnchor="page" w:x="1369" w:y="5503"/>
        <w:shd w:val="clear" w:color="auto" w:fill="auto"/>
        <w:tabs>
          <w:tab w:val="left" w:pos="3289"/>
        </w:tabs>
        <w:spacing w:after="0" w:line="571" w:lineRule="exact"/>
        <w:ind w:firstLine="0"/>
        <w:jc w:val="both"/>
      </w:pPr>
      <w:r>
        <w:t xml:space="preserve">Телефон </w:t>
      </w:r>
      <w:r>
        <w:t>заказчика</w:t>
      </w:r>
      <w:r>
        <w:tab/>
      </w:r>
      <w:r>
        <w:rPr>
          <w:rStyle w:val="21"/>
          <w:b/>
          <w:bCs/>
        </w:rPr>
        <w:t>0-557-2-45-58</w:t>
      </w:r>
    </w:p>
    <w:p w:rsidR="006F0E2D" w:rsidRDefault="004D61CA">
      <w:pPr>
        <w:pStyle w:val="20"/>
        <w:framePr w:w="8299" w:h="2376" w:hRule="exact" w:wrap="none" w:vAnchor="page" w:hAnchor="page" w:x="1369" w:y="5503"/>
        <w:shd w:val="clear" w:color="auto" w:fill="auto"/>
        <w:tabs>
          <w:tab w:val="left" w:pos="3289"/>
        </w:tabs>
        <w:spacing w:after="0" w:line="571" w:lineRule="exact"/>
        <w:ind w:firstLine="0"/>
        <w:jc w:val="both"/>
      </w:pPr>
      <w:r>
        <w:t>Электронная почта заказчика</w:t>
      </w:r>
      <w:r>
        <w:tab/>
      </w:r>
      <w:r>
        <w:rPr>
          <w:rStyle w:val="2105pt"/>
          <w:b/>
          <w:bCs/>
        </w:rPr>
        <w:t>риукН-акуа-гет(а&gt;та11.Г11</w:t>
      </w:r>
    </w:p>
    <w:p w:rsidR="006F0E2D" w:rsidRDefault="004D61CA">
      <w:pPr>
        <w:pStyle w:val="20"/>
        <w:framePr w:wrap="none" w:vAnchor="page" w:hAnchor="page" w:x="1369" w:y="8089"/>
        <w:shd w:val="clear" w:color="auto" w:fill="auto"/>
        <w:spacing w:after="0" w:line="190" w:lineRule="exact"/>
        <w:ind w:left="9" w:right="6974" w:firstLine="0"/>
        <w:jc w:val="both"/>
      </w:pPr>
      <w:r>
        <w:t>Вид документа</w:t>
      </w:r>
    </w:p>
    <w:p w:rsidR="006F0E2D" w:rsidRDefault="004D61CA">
      <w:pPr>
        <w:pStyle w:val="20"/>
        <w:framePr w:wrap="none" w:vAnchor="page" w:hAnchor="page" w:x="4672" w:y="8098"/>
        <w:shd w:val="clear" w:color="auto" w:fill="auto"/>
        <w:spacing w:after="0" w:line="190" w:lineRule="exact"/>
        <w:ind w:firstLine="0"/>
        <w:jc w:val="left"/>
      </w:pPr>
      <w:r>
        <w:rPr>
          <w:rStyle w:val="21"/>
          <w:b/>
          <w:bCs/>
        </w:rPr>
        <w:t>базовый</w:t>
      </w:r>
    </w:p>
    <w:p w:rsidR="006F0E2D" w:rsidRDefault="0094721C">
      <w:pPr>
        <w:rPr>
          <w:sz w:val="2"/>
          <w:szCs w:val="2"/>
        </w:rPr>
        <w:sectPr w:rsidR="006F0E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7489190</wp:posOffset>
            </wp:positionH>
            <wp:positionV relativeFrom="page">
              <wp:posOffset>1080770</wp:posOffset>
            </wp:positionV>
            <wp:extent cx="2145665" cy="1871345"/>
            <wp:effectExtent l="0" t="0" r="0" b="0"/>
            <wp:wrapNone/>
            <wp:docPr id="2" name="Рисунок 2" descr="C:\Users\admin\Picture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436245</wp:posOffset>
            </wp:positionH>
            <wp:positionV relativeFrom="page">
              <wp:posOffset>1321435</wp:posOffset>
            </wp:positionV>
            <wp:extent cx="2157730" cy="2145665"/>
            <wp:effectExtent l="0" t="0" r="0" b="0"/>
            <wp:wrapNone/>
            <wp:docPr id="3" name="Рисунок 3" descr="C:\Users\admin\Picture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243"/>
        <w:gridCol w:w="3331"/>
        <w:gridCol w:w="4363"/>
      </w:tblGrid>
      <w:tr w:rsidR="006F0E2D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190" w:lineRule="exact"/>
              <w:ind w:firstLine="0"/>
              <w:jc w:val="left"/>
            </w:pPr>
            <w:r>
              <w:lastRenderedPageBreak/>
              <w:t>№ п/п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190" w:lineRule="exact"/>
              <w:ind w:firstLine="0"/>
              <w:jc w:val="center"/>
            </w:pPr>
            <w:r>
              <w:t>наименование направления расходования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190" w:lineRule="exact"/>
              <w:ind w:firstLine="0"/>
              <w:jc w:val="center"/>
            </w:pPr>
            <w:r>
              <w:t>Сумма, рублей ПМР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235" w:lineRule="exact"/>
              <w:ind w:firstLine="0"/>
              <w:jc w:val="center"/>
            </w:pPr>
            <w:r>
              <w:t xml:space="preserve">дата, содержание и обоснование вносимых в план закупок изменений </w:t>
            </w:r>
            <w:r>
              <w:t>(подлежит заполнению при внесении в план закупок)</w:t>
            </w:r>
          </w:p>
        </w:tc>
      </w:tr>
      <w:tr w:rsidR="006F0E2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2105pt0"/>
                <w:b/>
                <w:bCs/>
              </w:rPr>
              <w:t>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190" w:lineRule="exact"/>
              <w:ind w:firstLine="0"/>
              <w:jc w:val="center"/>
            </w:pPr>
            <w:r>
              <w:t>4</w:t>
            </w:r>
          </w:p>
        </w:tc>
      </w:tr>
      <w:tr w:rsidR="006F0E2D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2105pt0"/>
                <w:b/>
                <w:bCs/>
              </w:rPr>
              <w:t>17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0"/>
                <w:b/>
                <w:bCs/>
              </w:rPr>
              <w:t>Закупка мусоровоза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190" w:lineRule="exact"/>
              <w:ind w:firstLine="0"/>
              <w:jc w:val="center"/>
            </w:pPr>
            <w:r>
              <w:t>до 500 000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E2D" w:rsidRDefault="004D61CA">
            <w:pPr>
              <w:pStyle w:val="20"/>
              <w:framePr w:w="15614" w:h="2578" w:wrap="none" w:vAnchor="page" w:hAnchor="page" w:x="708" w:y="900"/>
              <w:shd w:val="clear" w:color="auto" w:fill="auto"/>
              <w:spacing w:after="0" w:line="170" w:lineRule="exact"/>
              <w:ind w:left="260" w:firstLine="0"/>
              <w:jc w:val="left"/>
            </w:pPr>
            <w:r>
              <w:rPr>
                <w:rStyle w:val="285pt"/>
              </w:rPr>
              <w:t>10.09.2021г. (производственная необходимость)</w:t>
            </w:r>
          </w:p>
        </w:tc>
      </w:tr>
    </w:tbl>
    <w:p w:rsidR="006F0E2D" w:rsidRDefault="004D61CA">
      <w:pPr>
        <w:pStyle w:val="40"/>
        <w:framePr w:wrap="none" w:vAnchor="page" w:hAnchor="page" w:x="1341" w:y="6297"/>
        <w:shd w:val="clear" w:color="auto" w:fill="auto"/>
        <w:spacing w:line="160" w:lineRule="exact"/>
      </w:pPr>
      <w:r>
        <w:t>Инженер ПТО МУП «Слободзейское ЖКХ»</w:t>
      </w:r>
    </w:p>
    <w:p w:rsidR="006F0E2D" w:rsidRDefault="004D61CA">
      <w:pPr>
        <w:pStyle w:val="40"/>
        <w:framePr w:wrap="none" w:vAnchor="page" w:hAnchor="page" w:x="8844" w:y="6278"/>
        <w:shd w:val="clear" w:color="auto" w:fill="auto"/>
        <w:spacing w:line="160" w:lineRule="exact"/>
      </w:pPr>
      <w:r>
        <w:t>Калинчук И.С.</w:t>
      </w:r>
    </w:p>
    <w:p w:rsidR="006F0E2D" w:rsidRDefault="0094721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2850515</wp:posOffset>
            </wp:positionH>
            <wp:positionV relativeFrom="page">
              <wp:posOffset>3701415</wp:posOffset>
            </wp:positionV>
            <wp:extent cx="2286000" cy="548640"/>
            <wp:effectExtent l="0" t="0" r="0" b="0"/>
            <wp:wrapNone/>
            <wp:docPr id="4" name="Рисунок 4" descr="C:\Users\admin\Pictures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E2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CA" w:rsidRDefault="004D61CA">
      <w:r>
        <w:separator/>
      </w:r>
    </w:p>
  </w:endnote>
  <w:endnote w:type="continuationSeparator" w:id="0">
    <w:p w:rsidR="004D61CA" w:rsidRDefault="004D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CA" w:rsidRDefault="004D61CA"/>
  </w:footnote>
  <w:footnote w:type="continuationSeparator" w:id="0">
    <w:p w:rsidR="004D61CA" w:rsidRDefault="004D61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D"/>
    <w:rsid w:val="004D61CA"/>
    <w:rsid w:val="006F0E2D"/>
    <w:rsid w:val="009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42AD-2EB7-43C8-B411-ADCD8BA5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6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2021-09-11T05:52:00Z</dcterms:created>
  <dcterms:modified xsi:type="dcterms:W3CDTF">2021-09-11T05:52:00Z</dcterms:modified>
</cp:coreProperties>
</file>